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A5A" w:rsidRPr="00A127EC" w:rsidRDefault="00CB7A5A" w:rsidP="00CB7A5A">
      <w:pPr>
        <w:pStyle w:val="a9"/>
        <w:ind w:firstLine="640"/>
        <w:jc w:val="left"/>
        <w:rPr>
          <w:rFonts w:ascii="仿宋" w:eastAsia="仿宋" w:hAnsi="仿宋"/>
          <w:sz w:val="32"/>
          <w:szCs w:val="32"/>
        </w:rPr>
      </w:pPr>
      <w:r w:rsidRPr="00A127EC">
        <w:rPr>
          <w:rFonts w:ascii="仿宋" w:eastAsia="仿宋" w:hAnsi="仿宋" w:hint="eastAsia"/>
          <w:sz w:val="32"/>
          <w:szCs w:val="32"/>
        </w:rPr>
        <w:t>附件</w:t>
      </w:r>
      <w:r w:rsidR="004E74A6">
        <w:rPr>
          <w:rFonts w:ascii="仿宋" w:eastAsia="仿宋" w:hAnsi="仿宋" w:hint="eastAsia"/>
          <w:sz w:val="32"/>
          <w:szCs w:val="32"/>
        </w:rPr>
        <w:t>2</w:t>
      </w:r>
    </w:p>
    <w:p w:rsidR="00CB7A5A" w:rsidRDefault="00C40E80" w:rsidP="00C40E80">
      <w:pPr>
        <w:pStyle w:val="a9"/>
        <w:tabs>
          <w:tab w:val="left" w:pos="4950"/>
        </w:tabs>
        <w:ind w:firstLine="480"/>
        <w:jc w:val="both"/>
      </w:pPr>
      <w:r>
        <w:tab/>
      </w:r>
    </w:p>
    <w:p w:rsidR="00CB7A5A" w:rsidRDefault="00CB7A5A" w:rsidP="00CB7A5A"/>
    <w:p w:rsidR="00CB7A5A" w:rsidRDefault="00CB7A5A" w:rsidP="00CB7A5A"/>
    <w:p w:rsidR="00CB7A5A" w:rsidRPr="00FD0CFC" w:rsidRDefault="00CB7A5A" w:rsidP="00CB7A5A">
      <w:pPr>
        <w:pStyle w:val="a9"/>
        <w:ind w:firstLine="1057"/>
        <w:rPr>
          <w:rFonts w:ascii="华文中宋" w:eastAsia="华文中宋" w:hAnsi="华文中宋"/>
          <w:b/>
          <w:spacing w:val="24"/>
        </w:rPr>
      </w:pPr>
      <w:r w:rsidRPr="00FD0CFC">
        <w:rPr>
          <w:rFonts w:ascii="华文中宋" w:eastAsia="华文中宋" w:hAnsi="华文中宋" w:hint="eastAsia"/>
          <w:b/>
          <w:spacing w:val="24"/>
          <w:sz w:val="48"/>
          <w:szCs w:val="48"/>
        </w:rPr>
        <w:t>地方粮库信息化建设</w:t>
      </w:r>
      <w:r>
        <w:rPr>
          <w:rFonts w:ascii="华文中宋" w:eastAsia="华文中宋" w:hAnsi="华文中宋" w:hint="eastAsia"/>
          <w:b/>
          <w:spacing w:val="24"/>
          <w:sz w:val="48"/>
          <w:szCs w:val="48"/>
        </w:rPr>
        <w:t>验收规范</w:t>
      </w:r>
    </w:p>
    <w:p w:rsidR="00CB7A5A" w:rsidRPr="00374268" w:rsidRDefault="00CB7A5A" w:rsidP="00CB7A5A">
      <w:pPr>
        <w:pStyle w:val="a9"/>
        <w:ind w:firstLine="736"/>
        <w:rPr>
          <w:rFonts w:ascii="楷体" w:eastAsia="楷体" w:hAnsi="楷体"/>
          <w:spacing w:val="24"/>
          <w:sz w:val="32"/>
          <w:szCs w:val="32"/>
        </w:rPr>
      </w:pPr>
      <w:r w:rsidRPr="00374268">
        <w:rPr>
          <w:rFonts w:ascii="楷体" w:eastAsia="楷体" w:hAnsi="楷体" w:hint="eastAsia"/>
          <w:spacing w:val="24"/>
          <w:sz w:val="32"/>
          <w:szCs w:val="32"/>
        </w:rPr>
        <w:t>(试行)</w:t>
      </w:r>
    </w:p>
    <w:p w:rsidR="00CB7A5A" w:rsidRDefault="00CB7A5A" w:rsidP="00CB7A5A"/>
    <w:p w:rsidR="00CB7A5A" w:rsidRDefault="00CB7A5A" w:rsidP="00CB7A5A"/>
    <w:p w:rsidR="00CB7A5A" w:rsidRDefault="00CB7A5A" w:rsidP="00CB7A5A"/>
    <w:p w:rsidR="00CB7A5A" w:rsidRDefault="00CB7A5A" w:rsidP="00CB7A5A"/>
    <w:p w:rsidR="00CB7A5A" w:rsidRPr="007D1092" w:rsidRDefault="00CB7A5A" w:rsidP="00CB7A5A"/>
    <w:p w:rsidR="00CB7A5A" w:rsidRPr="00086376" w:rsidRDefault="00CB7A5A" w:rsidP="00CB7A5A"/>
    <w:p w:rsidR="00CB7A5A" w:rsidRDefault="00CB7A5A" w:rsidP="00CB7A5A"/>
    <w:p w:rsidR="00CB7A5A" w:rsidRDefault="00CB7A5A" w:rsidP="00CB7A5A">
      <w:pPr>
        <w:rPr>
          <w:rFonts w:ascii="黑体" w:eastAsia="黑体" w:hAnsi="黑体"/>
        </w:rPr>
      </w:pPr>
    </w:p>
    <w:p w:rsidR="00CB7A5A" w:rsidRDefault="00CB7A5A" w:rsidP="00CB7A5A">
      <w:pPr>
        <w:rPr>
          <w:rFonts w:ascii="黑体" w:eastAsia="黑体" w:hAnsi="黑体"/>
        </w:rPr>
      </w:pPr>
    </w:p>
    <w:p w:rsidR="00CB7A5A" w:rsidRDefault="00CB7A5A" w:rsidP="00CB7A5A">
      <w:pPr>
        <w:rPr>
          <w:rFonts w:ascii="黑体" w:eastAsia="黑体" w:hAnsi="黑体"/>
        </w:rPr>
      </w:pPr>
    </w:p>
    <w:p w:rsidR="00CB7A5A" w:rsidRDefault="00CB7A5A" w:rsidP="00065903">
      <w:pPr>
        <w:ind w:firstLineChars="0" w:firstLine="0"/>
        <w:rPr>
          <w:rFonts w:ascii="黑体" w:eastAsia="黑体" w:hAnsi="黑体"/>
        </w:rPr>
      </w:pPr>
    </w:p>
    <w:p w:rsidR="00881F03" w:rsidRPr="001D2B7E" w:rsidRDefault="00881F03" w:rsidP="00881F03">
      <w:pPr>
        <w:ind w:firstLineChars="0" w:firstLine="0"/>
        <w:rPr>
          <w:rFonts w:ascii="黑体" w:eastAsia="黑体" w:hAnsi="黑体"/>
        </w:rPr>
      </w:pPr>
    </w:p>
    <w:p w:rsidR="00CB7A5A" w:rsidRPr="00065903" w:rsidRDefault="00CB7A5A" w:rsidP="00963C8F">
      <w:pPr>
        <w:spacing w:afterLines="50"/>
        <w:ind w:firstLineChars="400" w:firstLine="1280"/>
        <w:rPr>
          <w:rFonts w:ascii="黑体" w:eastAsia="黑体" w:hAnsi="黑体"/>
          <w:b/>
          <w:sz w:val="32"/>
          <w:szCs w:val="32"/>
        </w:rPr>
      </w:pPr>
      <w:r>
        <w:rPr>
          <w:rFonts w:ascii="黑体" w:eastAsia="黑体" w:hAnsi="黑体" w:hint="eastAsia"/>
          <w:sz w:val="32"/>
          <w:szCs w:val="32"/>
        </w:rPr>
        <w:t xml:space="preserve">         </w:t>
      </w:r>
      <w:r w:rsidRPr="00065903">
        <w:rPr>
          <w:rFonts w:ascii="黑体" w:eastAsia="黑体" w:hAnsi="黑体" w:hint="eastAsia"/>
          <w:b/>
          <w:sz w:val="32"/>
          <w:szCs w:val="32"/>
        </w:rPr>
        <w:t xml:space="preserve"> 国家粮油信息中心 </w:t>
      </w:r>
    </w:p>
    <w:p w:rsidR="00CB7A5A" w:rsidRPr="00065903" w:rsidRDefault="00CB7A5A" w:rsidP="00963C8F">
      <w:pPr>
        <w:spacing w:afterLines="50"/>
        <w:ind w:firstLineChars="400" w:firstLine="1285"/>
        <w:rPr>
          <w:rFonts w:ascii="黑体" w:eastAsia="黑体" w:hAnsi="黑体"/>
          <w:b/>
          <w:sz w:val="32"/>
          <w:szCs w:val="32"/>
        </w:rPr>
      </w:pPr>
      <w:r w:rsidRPr="00065903">
        <w:rPr>
          <w:rFonts w:ascii="黑体" w:eastAsia="黑体" w:hAnsi="黑体" w:hint="eastAsia"/>
          <w:b/>
          <w:sz w:val="32"/>
          <w:szCs w:val="32"/>
        </w:rPr>
        <w:t xml:space="preserve">           河南工业大学</w:t>
      </w:r>
    </w:p>
    <w:p w:rsidR="00D56701" w:rsidRPr="00065903" w:rsidRDefault="00CB7A5A" w:rsidP="00065903">
      <w:pPr>
        <w:snapToGrid w:val="0"/>
        <w:ind w:leftChars="-135" w:left="-324" w:firstLine="643"/>
        <w:rPr>
          <w:rFonts w:ascii="黑体" w:eastAsia="黑体" w:hAnsi="黑体" w:cs="仿宋_GB2312"/>
          <w:b/>
          <w:kern w:val="0"/>
          <w:sz w:val="32"/>
          <w:szCs w:val="32"/>
        </w:rPr>
        <w:sectPr w:rsidR="00D56701" w:rsidRPr="00065903" w:rsidSect="00802DDC">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720"/>
          <w:docGrid w:type="lines" w:linePitch="326"/>
        </w:sectPr>
      </w:pPr>
      <w:r w:rsidRPr="00065903">
        <w:rPr>
          <w:rFonts w:ascii="黑体" w:eastAsia="黑体" w:hAnsi="黑体" w:hint="eastAsia"/>
          <w:b/>
          <w:kern w:val="0"/>
          <w:sz w:val="32"/>
          <w:szCs w:val="32"/>
        </w:rPr>
        <w:t xml:space="preserve">                二</w:t>
      </w:r>
      <w:r w:rsidRPr="00065903">
        <w:rPr>
          <w:rFonts w:ascii="黑体" w:eastAsia="黑体" w:hAnsi="黑体" w:cs="微软雅黑" w:hint="eastAsia"/>
          <w:b/>
          <w:kern w:val="0"/>
          <w:sz w:val="32"/>
          <w:szCs w:val="32"/>
        </w:rPr>
        <w:t>〇</w:t>
      </w:r>
      <w:r w:rsidRPr="00065903">
        <w:rPr>
          <w:rFonts w:ascii="黑体" w:eastAsia="黑体" w:hAnsi="黑体" w:cs="仿宋_GB2312" w:hint="eastAsia"/>
          <w:b/>
          <w:kern w:val="0"/>
          <w:sz w:val="32"/>
          <w:szCs w:val="32"/>
        </w:rPr>
        <w:t>一七年九</w:t>
      </w:r>
      <w:r w:rsidR="00C3775B" w:rsidRPr="00065903">
        <w:rPr>
          <w:rFonts w:ascii="黑体" w:eastAsia="黑体" w:hAnsi="黑体" w:cs="仿宋_GB2312" w:hint="eastAsia"/>
          <w:b/>
          <w:kern w:val="0"/>
          <w:sz w:val="32"/>
          <w:szCs w:val="32"/>
        </w:rPr>
        <w:t>月</w:t>
      </w:r>
    </w:p>
    <w:p w:rsidR="00DC6109" w:rsidRDefault="00E01C6C" w:rsidP="00052C0F">
      <w:pPr>
        <w:ind w:firstLine="602"/>
        <w:jc w:val="center"/>
        <w:rPr>
          <w:noProof/>
        </w:rPr>
      </w:pPr>
      <w:r w:rsidRPr="00DF5B33">
        <w:rPr>
          <w:rFonts w:ascii="黑体" w:eastAsia="黑体" w:hAnsi="黑体" w:hint="eastAsia"/>
          <w:b/>
          <w:color w:val="000000"/>
          <w:sz w:val="30"/>
          <w:szCs w:val="30"/>
        </w:rPr>
        <w:lastRenderedPageBreak/>
        <w:t>目</w:t>
      </w:r>
      <w:r w:rsidR="00DF5B33" w:rsidRPr="00DF5B33">
        <w:rPr>
          <w:rFonts w:ascii="黑体" w:eastAsia="黑体" w:hAnsi="黑体" w:hint="eastAsia"/>
          <w:b/>
          <w:color w:val="000000"/>
          <w:sz w:val="30"/>
          <w:szCs w:val="30"/>
        </w:rPr>
        <w:t xml:space="preserve"> </w:t>
      </w:r>
      <w:r w:rsidRPr="00DF5B33">
        <w:rPr>
          <w:rFonts w:ascii="黑体" w:eastAsia="黑体" w:hAnsi="黑体" w:hint="eastAsia"/>
          <w:b/>
          <w:color w:val="000000"/>
          <w:sz w:val="30"/>
          <w:szCs w:val="30"/>
        </w:rPr>
        <w:t>录</w:t>
      </w:r>
      <w:r w:rsidR="003738AA" w:rsidRPr="003738AA">
        <w:rPr>
          <w:rFonts w:ascii="黑体" w:eastAsia="黑体" w:hAnsi="黑体"/>
          <w:sz w:val="30"/>
          <w:szCs w:val="30"/>
        </w:rPr>
        <w:fldChar w:fldCharType="begin"/>
      </w:r>
      <w:r w:rsidRPr="00DF5B33">
        <w:rPr>
          <w:rFonts w:ascii="黑体" w:eastAsia="黑体" w:hAnsi="黑体"/>
          <w:sz w:val="30"/>
          <w:szCs w:val="30"/>
        </w:rPr>
        <w:instrText xml:space="preserve"> TOC \o "1-3" \h \z \u </w:instrText>
      </w:r>
      <w:r w:rsidR="003738AA" w:rsidRPr="003738AA">
        <w:rPr>
          <w:rFonts w:ascii="黑体" w:eastAsia="黑体" w:hAnsi="黑体"/>
          <w:sz w:val="30"/>
          <w:szCs w:val="30"/>
        </w:rPr>
        <w:fldChar w:fldCharType="separate"/>
      </w:r>
    </w:p>
    <w:p w:rsidR="00DC6109" w:rsidRPr="00D62D7D" w:rsidRDefault="003738AA">
      <w:pPr>
        <w:pStyle w:val="10"/>
        <w:tabs>
          <w:tab w:val="left" w:pos="1050"/>
          <w:tab w:val="right" w:leader="dot" w:pos="8296"/>
        </w:tabs>
        <w:rPr>
          <w:rFonts w:ascii="等线" w:eastAsia="等线" w:hAnsi="等线"/>
          <w:noProof/>
          <w:sz w:val="21"/>
        </w:rPr>
      </w:pPr>
      <w:hyperlink w:anchor="_Toc481503705" w:history="1">
        <w:r w:rsidR="00DC6109" w:rsidRPr="00651874">
          <w:rPr>
            <w:rStyle w:val="a3"/>
            <w:noProof/>
          </w:rPr>
          <w:t>1</w:t>
        </w:r>
        <w:r w:rsidR="00DC6109" w:rsidRPr="00D62D7D">
          <w:rPr>
            <w:rFonts w:ascii="等线" w:eastAsia="等线" w:hAnsi="等线"/>
            <w:noProof/>
            <w:sz w:val="21"/>
          </w:rPr>
          <w:tab/>
        </w:r>
        <w:r w:rsidR="00DC6109" w:rsidRPr="00651874">
          <w:rPr>
            <w:rStyle w:val="a3"/>
            <w:noProof/>
          </w:rPr>
          <w:t>总则</w:t>
        </w:r>
        <w:r w:rsidR="00DC6109">
          <w:rPr>
            <w:noProof/>
            <w:webHidden/>
          </w:rPr>
          <w:tab/>
        </w:r>
        <w:r>
          <w:rPr>
            <w:noProof/>
            <w:webHidden/>
          </w:rPr>
          <w:fldChar w:fldCharType="begin"/>
        </w:r>
        <w:r w:rsidR="00DC6109">
          <w:rPr>
            <w:noProof/>
            <w:webHidden/>
          </w:rPr>
          <w:instrText xml:space="preserve"> PAGEREF _Toc481503705 \h </w:instrText>
        </w:r>
        <w:r>
          <w:rPr>
            <w:noProof/>
            <w:webHidden/>
          </w:rPr>
        </w:r>
        <w:r>
          <w:rPr>
            <w:noProof/>
            <w:webHidden/>
          </w:rPr>
          <w:fldChar w:fldCharType="separate"/>
        </w:r>
        <w:r w:rsidR="00065903">
          <w:rPr>
            <w:noProof/>
            <w:webHidden/>
          </w:rPr>
          <w:t>1</w:t>
        </w:r>
        <w:r>
          <w:rPr>
            <w:noProof/>
            <w:webHidden/>
          </w:rPr>
          <w:fldChar w:fldCharType="end"/>
        </w:r>
      </w:hyperlink>
    </w:p>
    <w:p w:rsidR="00DC6109" w:rsidRPr="00D62D7D" w:rsidRDefault="003738AA">
      <w:pPr>
        <w:pStyle w:val="20"/>
        <w:tabs>
          <w:tab w:val="left" w:pos="1680"/>
          <w:tab w:val="right" w:leader="dot" w:pos="8296"/>
        </w:tabs>
        <w:ind w:left="480"/>
        <w:rPr>
          <w:rFonts w:ascii="等线" w:eastAsia="等线" w:hAnsi="等线"/>
          <w:noProof/>
          <w:sz w:val="21"/>
        </w:rPr>
      </w:pPr>
      <w:hyperlink w:anchor="_Toc481503706" w:history="1">
        <w:r w:rsidR="00DC6109" w:rsidRPr="00651874">
          <w:rPr>
            <w:rStyle w:val="a3"/>
            <w:noProof/>
          </w:rPr>
          <w:t>1.1</w:t>
        </w:r>
        <w:r w:rsidR="00DC6109" w:rsidRPr="00D62D7D">
          <w:rPr>
            <w:rFonts w:ascii="等线" w:eastAsia="等线" w:hAnsi="等线"/>
            <w:noProof/>
            <w:sz w:val="21"/>
          </w:rPr>
          <w:tab/>
        </w:r>
        <w:r w:rsidR="00DC6109" w:rsidRPr="00651874">
          <w:rPr>
            <w:rStyle w:val="a3"/>
            <w:noProof/>
          </w:rPr>
          <w:t>编写背景及意义</w:t>
        </w:r>
        <w:r w:rsidR="00DC6109">
          <w:rPr>
            <w:noProof/>
            <w:webHidden/>
          </w:rPr>
          <w:tab/>
        </w:r>
        <w:r>
          <w:rPr>
            <w:noProof/>
            <w:webHidden/>
          </w:rPr>
          <w:fldChar w:fldCharType="begin"/>
        </w:r>
        <w:r w:rsidR="00DC6109">
          <w:rPr>
            <w:noProof/>
            <w:webHidden/>
          </w:rPr>
          <w:instrText xml:space="preserve"> PAGEREF _Toc481503706 \h </w:instrText>
        </w:r>
        <w:r>
          <w:rPr>
            <w:noProof/>
            <w:webHidden/>
          </w:rPr>
        </w:r>
        <w:r>
          <w:rPr>
            <w:noProof/>
            <w:webHidden/>
          </w:rPr>
          <w:fldChar w:fldCharType="separate"/>
        </w:r>
        <w:r w:rsidR="00065903">
          <w:rPr>
            <w:noProof/>
            <w:webHidden/>
          </w:rPr>
          <w:t>1</w:t>
        </w:r>
        <w:r>
          <w:rPr>
            <w:noProof/>
            <w:webHidden/>
          </w:rPr>
          <w:fldChar w:fldCharType="end"/>
        </w:r>
      </w:hyperlink>
    </w:p>
    <w:p w:rsidR="00DC6109" w:rsidRPr="00D62D7D" w:rsidRDefault="003738AA">
      <w:pPr>
        <w:pStyle w:val="20"/>
        <w:tabs>
          <w:tab w:val="left" w:pos="1680"/>
          <w:tab w:val="right" w:leader="dot" w:pos="8296"/>
        </w:tabs>
        <w:ind w:left="480"/>
        <w:rPr>
          <w:rFonts w:ascii="等线" w:eastAsia="等线" w:hAnsi="等线"/>
          <w:noProof/>
          <w:sz w:val="21"/>
        </w:rPr>
      </w:pPr>
      <w:hyperlink w:anchor="_Toc481503707" w:history="1">
        <w:r w:rsidR="00DC6109" w:rsidRPr="00651874">
          <w:rPr>
            <w:rStyle w:val="a3"/>
            <w:noProof/>
          </w:rPr>
          <w:t>1.2</w:t>
        </w:r>
        <w:r w:rsidR="00DC6109" w:rsidRPr="00D62D7D">
          <w:rPr>
            <w:rFonts w:ascii="等线" w:eastAsia="等线" w:hAnsi="等线"/>
            <w:noProof/>
            <w:sz w:val="21"/>
          </w:rPr>
          <w:tab/>
        </w:r>
        <w:r w:rsidR="00DC6109" w:rsidRPr="00651874">
          <w:rPr>
            <w:rStyle w:val="a3"/>
            <w:noProof/>
          </w:rPr>
          <w:t>编制目的</w:t>
        </w:r>
        <w:r w:rsidR="00DC6109">
          <w:rPr>
            <w:noProof/>
            <w:webHidden/>
          </w:rPr>
          <w:tab/>
        </w:r>
        <w:r>
          <w:rPr>
            <w:noProof/>
            <w:webHidden/>
          </w:rPr>
          <w:fldChar w:fldCharType="begin"/>
        </w:r>
        <w:r w:rsidR="00DC6109">
          <w:rPr>
            <w:noProof/>
            <w:webHidden/>
          </w:rPr>
          <w:instrText xml:space="preserve"> PAGEREF _Toc481503707 \h </w:instrText>
        </w:r>
        <w:r>
          <w:rPr>
            <w:noProof/>
            <w:webHidden/>
          </w:rPr>
        </w:r>
        <w:r>
          <w:rPr>
            <w:noProof/>
            <w:webHidden/>
          </w:rPr>
          <w:fldChar w:fldCharType="separate"/>
        </w:r>
        <w:r w:rsidR="00065903">
          <w:rPr>
            <w:noProof/>
            <w:webHidden/>
          </w:rPr>
          <w:t>1</w:t>
        </w:r>
        <w:r>
          <w:rPr>
            <w:noProof/>
            <w:webHidden/>
          </w:rPr>
          <w:fldChar w:fldCharType="end"/>
        </w:r>
      </w:hyperlink>
    </w:p>
    <w:p w:rsidR="00DC6109" w:rsidRPr="00D62D7D" w:rsidRDefault="003738AA">
      <w:pPr>
        <w:pStyle w:val="20"/>
        <w:tabs>
          <w:tab w:val="left" w:pos="1680"/>
          <w:tab w:val="right" w:leader="dot" w:pos="8296"/>
        </w:tabs>
        <w:ind w:left="480"/>
        <w:rPr>
          <w:rFonts w:ascii="等线" w:eastAsia="等线" w:hAnsi="等线"/>
          <w:noProof/>
          <w:sz w:val="21"/>
        </w:rPr>
      </w:pPr>
      <w:hyperlink w:anchor="_Toc481503708" w:history="1">
        <w:r w:rsidR="00DC6109" w:rsidRPr="00651874">
          <w:rPr>
            <w:rStyle w:val="a3"/>
            <w:noProof/>
          </w:rPr>
          <w:t>1.3</w:t>
        </w:r>
        <w:r w:rsidR="00DC6109" w:rsidRPr="00D62D7D">
          <w:rPr>
            <w:rFonts w:ascii="等线" w:eastAsia="等线" w:hAnsi="等线"/>
            <w:noProof/>
            <w:sz w:val="21"/>
          </w:rPr>
          <w:tab/>
        </w:r>
        <w:r w:rsidR="00DC6109" w:rsidRPr="00651874">
          <w:rPr>
            <w:rStyle w:val="a3"/>
            <w:noProof/>
          </w:rPr>
          <w:t>编制思路</w:t>
        </w:r>
        <w:r w:rsidR="00DC6109">
          <w:rPr>
            <w:noProof/>
            <w:webHidden/>
          </w:rPr>
          <w:tab/>
        </w:r>
        <w:r>
          <w:rPr>
            <w:noProof/>
            <w:webHidden/>
          </w:rPr>
          <w:fldChar w:fldCharType="begin"/>
        </w:r>
        <w:r w:rsidR="00DC6109">
          <w:rPr>
            <w:noProof/>
            <w:webHidden/>
          </w:rPr>
          <w:instrText xml:space="preserve"> PAGEREF _Toc481503708 \h </w:instrText>
        </w:r>
        <w:r>
          <w:rPr>
            <w:noProof/>
            <w:webHidden/>
          </w:rPr>
        </w:r>
        <w:r>
          <w:rPr>
            <w:noProof/>
            <w:webHidden/>
          </w:rPr>
          <w:fldChar w:fldCharType="separate"/>
        </w:r>
        <w:r w:rsidR="00065903">
          <w:rPr>
            <w:noProof/>
            <w:webHidden/>
          </w:rPr>
          <w:t>1</w:t>
        </w:r>
        <w:r>
          <w:rPr>
            <w:noProof/>
            <w:webHidden/>
          </w:rPr>
          <w:fldChar w:fldCharType="end"/>
        </w:r>
      </w:hyperlink>
    </w:p>
    <w:p w:rsidR="00DC6109" w:rsidRPr="00D62D7D" w:rsidRDefault="003738AA">
      <w:pPr>
        <w:pStyle w:val="10"/>
        <w:tabs>
          <w:tab w:val="left" w:pos="1050"/>
          <w:tab w:val="right" w:leader="dot" w:pos="8296"/>
        </w:tabs>
        <w:rPr>
          <w:rFonts w:ascii="等线" w:eastAsia="等线" w:hAnsi="等线"/>
          <w:noProof/>
          <w:sz w:val="21"/>
        </w:rPr>
      </w:pPr>
      <w:hyperlink w:anchor="_Toc481503709" w:history="1">
        <w:r w:rsidR="00DC6109" w:rsidRPr="00651874">
          <w:rPr>
            <w:rStyle w:val="a3"/>
            <w:noProof/>
          </w:rPr>
          <w:t>2</w:t>
        </w:r>
        <w:r w:rsidR="00DC6109" w:rsidRPr="00D62D7D">
          <w:rPr>
            <w:rFonts w:ascii="等线" w:eastAsia="等线" w:hAnsi="等线"/>
            <w:noProof/>
            <w:sz w:val="21"/>
          </w:rPr>
          <w:tab/>
        </w:r>
        <w:r w:rsidR="00DC6109" w:rsidRPr="00651874">
          <w:rPr>
            <w:rStyle w:val="a3"/>
            <w:noProof/>
          </w:rPr>
          <w:t>验收依据</w:t>
        </w:r>
        <w:r w:rsidR="00DC6109">
          <w:rPr>
            <w:noProof/>
            <w:webHidden/>
          </w:rPr>
          <w:tab/>
        </w:r>
        <w:r>
          <w:rPr>
            <w:noProof/>
            <w:webHidden/>
          </w:rPr>
          <w:fldChar w:fldCharType="begin"/>
        </w:r>
        <w:r w:rsidR="00DC6109">
          <w:rPr>
            <w:noProof/>
            <w:webHidden/>
          </w:rPr>
          <w:instrText xml:space="preserve"> PAGEREF _Toc481503709 \h </w:instrText>
        </w:r>
        <w:r>
          <w:rPr>
            <w:noProof/>
            <w:webHidden/>
          </w:rPr>
        </w:r>
        <w:r>
          <w:rPr>
            <w:noProof/>
            <w:webHidden/>
          </w:rPr>
          <w:fldChar w:fldCharType="separate"/>
        </w:r>
        <w:r w:rsidR="00065903">
          <w:rPr>
            <w:noProof/>
            <w:webHidden/>
          </w:rPr>
          <w:t>3</w:t>
        </w:r>
        <w:r>
          <w:rPr>
            <w:noProof/>
            <w:webHidden/>
          </w:rPr>
          <w:fldChar w:fldCharType="end"/>
        </w:r>
      </w:hyperlink>
    </w:p>
    <w:p w:rsidR="00DC6109" w:rsidRPr="00D62D7D" w:rsidRDefault="003738AA">
      <w:pPr>
        <w:pStyle w:val="20"/>
        <w:tabs>
          <w:tab w:val="left" w:pos="1680"/>
          <w:tab w:val="right" w:leader="dot" w:pos="8296"/>
        </w:tabs>
        <w:ind w:left="480"/>
        <w:rPr>
          <w:rFonts w:ascii="等线" w:eastAsia="等线" w:hAnsi="等线"/>
          <w:noProof/>
          <w:sz w:val="21"/>
        </w:rPr>
      </w:pPr>
      <w:hyperlink w:anchor="_Toc481503710" w:history="1">
        <w:r w:rsidR="00DC6109" w:rsidRPr="00651874">
          <w:rPr>
            <w:rStyle w:val="a3"/>
            <w:noProof/>
          </w:rPr>
          <w:t>2.1</w:t>
        </w:r>
        <w:r w:rsidR="00DC6109" w:rsidRPr="00D62D7D">
          <w:rPr>
            <w:rFonts w:ascii="等线" w:eastAsia="等线" w:hAnsi="等线"/>
            <w:noProof/>
            <w:sz w:val="21"/>
          </w:rPr>
          <w:tab/>
        </w:r>
        <w:r w:rsidR="00DC6109" w:rsidRPr="00651874">
          <w:rPr>
            <w:rStyle w:val="a3"/>
            <w:noProof/>
          </w:rPr>
          <w:t>验收范围和依据</w:t>
        </w:r>
        <w:r w:rsidR="00DC6109">
          <w:rPr>
            <w:noProof/>
            <w:webHidden/>
          </w:rPr>
          <w:tab/>
        </w:r>
        <w:r>
          <w:rPr>
            <w:noProof/>
            <w:webHidden/>
          </w:rPr>
          <w:fldChar w:fldCharType="begin"/>
        </w:r>
        <w:r w:rsidR="00DC6109">
          <w:rPr>
            <w:noProof/>
            <w:webHidden/>
          </w:rPr>
          <w:instrText xml:space="preserve"> PAGEREF _Toc481503710 \h </w:instrText>
        </w:r>
        <w:r>
          <w:rPr>
            <w:noProof/>
            <w:webHidden/>
          </w:rPr>
        </w:r>
        <w:r>
          <w:rPr>
            <w:noProof/>
            <w:webHidden/>
          </w:rPr>
          <w:fldChar w:fldCharType="separate"/>
        </w:r>
        <w:r w:rsidR="00065903">
          <w:rPr>
            <w:noProof/>
            <w:webHidden/>
          </w:rPr>
          <w:t>3</w:t>
        </w:r>
        <w:r>
          <w:rPr>
            <w:noProof/>
            <w:webHidden/>
          </w:rPr>
          <w:fldChar w:fldCharType="end"/>
        </w:r>
      </w:hyperlink>
    </w:p>
    <w:p w:rsidR="00DC6109" w:rsidRPr="00D62D7D" w:rsidRDefault="003738AA">
      <w:pPr>
        <w:pStyle w:val="20"/>
        <w:tabs>
          <w:tab w:val="left" w:pos="1680"/>
          <w:tab w:val="right" w:leader="dot" w:pos="8296"/>
        </w:tabs>
        <w:ind w:left="480"/>
        <w:rPr>
          <w:rFonts w:ascii="等线" w:eastAsia="等线" w:hAnsi="等线"/>
          <w:noProof/>
          <w:sz w:val="21"/>
        </w:rPr>
      </w:pPr>
      <w:hyperlink w:anchor="_Toc481503711" w:history="1">
        <w:r w:rsidR="00DC6109" w:rsidRPr="00651874">
          <w:rPr>
            <w:rStyle w:val="a3"/>
            <w:noProof/>
          </w:rPr>
          <w:t>2.2</w:t>
        </w:r>
        <w:r w:rsidR="00DC6109" w:rsidRPr="00D62D7D">
          <w:rPr>
            <w:rFonts w:ascii="等线" w:eastAsia="等线" w:hAnsi="等线"/>
            <w:noProof/>
            <w:sz w:val="21"/>
          </w:rPr>
          <w:tab/>
        </w:r>
        <w:r w:rsidR="00DC6109" w:rsidRPr="00651874">
          <w:rPr>
            <w:rStyle w:val="a3"/>
            <w:noProof/>
          </w:rPr>
          <w:t>验收组织</w:t>
        </w:r>
        <w:r w:rsidR="00DC6109">
          <w:rPr>
            <w:noProof/>
            <w:webHidden/>
          </w:rPr>
          <w:tab/>
        </w:r>
        <w:r>
          <w:rPr>
            <w:noProof/>
            <w:webHidden/>
          </w:rPr>
          <w:fldChar w:fldCharType="begin"/>
        </w:r>
        <w:r w:rsidR="00DC6109">
          <w:rPr>
            <w:noProof/>
            <w:webHidden/>
          </w:rPr>
          <w:instrText xml:space="preserve"> PAGEREF _Toc481503711 \h </w:instrText>
        </w:r>
        <w:r>
          <w:rPr>
            <w:noProof/>
            <w:webHidden/>
          </w:rPr>
        </w:r>
        <w:r>
          <w:rPr>
            <w:noProof/>
            <w:webHidden/>
          </w:rPr>
          <w:fldChar w:fldCharType="separate"/>
        </w:r>
        <w:r w:rsidR="00065903">
          <w:rPr>
            <w:noProof/>
            <w:webHidden/>
          </w:rPr>
          <w:t>3</w:t>
        </w:r>
        <w:r>
          <w:rPr>
            <w:noProof/>
            <w:webHidden/>
          </w:rPr>
          <w:fldChar w:fldCharType="end"/>
        </w:r>
      </w:hyperlink>
    </w:p>
    <w:p w:rsidR="00DC6109" w:rsidRPr="00D62D7D" w:rsidRDefault="003738AA">
      <w:pPr>
        <w:pStyle w:val="20"/>
        <w:tabs>
          <w:tab w:val="left" w:pos="1680"/>
          <w:tab w:val="right" w:leader="dot" w:pos="8296"/>
        </w:tabs>
        <w:ind w:left="480"/>
        <w:rPr>
          <w:rFonts w:ascii="等线" w:eastAsia="等线" w:hAnsi="等线"/>
          <w:noProof/>
          <w:sz w:val="21"/>
        </w:rPr>
      </w:pPr>
      <w:hyperlink w:anchor="_Toc481503712" w:history="1">
        <w:r w:rsidR="00DC6109" w:rsidRPr="00651874">
          <w:rPr>
            <w:rStyle w:val="a3"/>
            <w:noProof/>
          </w:rPr>
          <w:t>2.3</w:t>
        </w:r>
        <w:r w:rsidR="00DC6109" w:rsidRPr="00D62D7D">
          <w:rPr>
            <w:rFonts w:ascii="等线" w:eastAsia="等线" w:hAnsi="等线"/>
            <w:noProof/>
            <w:sz w:val="21"/>
          </w:rPr>
          <w:tab/>
        </w:r>
        <w:r w:rsidR="00DC6109" w:rsidRPr="00651874">
          <w:rPr>
            <w:rStyle w:val="a3"/>
            <w:noProof/>
          </w:rPr>
          <w:t>验收条件</w:t>
        </w:r>
        <w:r w:rsidR="00DC6109">
          <w:rPr>
            <w:noProof/>
            <w:webHidden/>
          </w:rPr>
          <w:tab/>
        </w:r>
        <w:r>
          <w:rPr>
            <w:noProof/>
            <w:webHidden/>
          </w:rPr>
          <w:fldChar w:fldCharType="begin"/>
        </w:r>
        <w:r w:rsidR="00DC6109">
          <w:rPr>
            <w:noProof/>
            <w:webHidden/>
          </w:rPr>
          <w:instrText xml:space="preserve"> PAGEREF _Toc481503712 \h </w:instrText>
        </w:r>
        <w:r>
          <w:rPr>
            <w:noProof/>
            <w:webHidden/>
          </w:rPr>
        </w:r>
        <w:r>
          <w:rPr>
            <w:noProof/>
            <w:webHidden/>
          </w:rPr>
          <w:fldChar w:fldCharType="separate"/>
        </w:r>
        <w:r w:rsidR="00065903">
          <w:rPr>
            <w:noProof/>
            <w:webHidden/>
          </w:rPr>
          <w:t>4</w:t>
        </w:r>
        <w:r>
          <w:rPr>
            <w:noProof/>
            <w:webHidden/>
          </w:rPr>
          <w:fldChar w:fldCharType="end"/>
        </w:r>
      </w:hyperlink>
    </w:p>
    <w:p w:rsidR="00DC6109" w:rsidRPr="00D62D7D" w:rsidRDefault="003738AA">
      <w:pPr>
        <w:pStyle w:val="20"/>
        <w:tabs>
          <w:tab w:val="left" w:pos="1680"/>
          <w:tab w:val="right" w:leader="dot" w:pos="8296"/>
        </w:tabs>
        <w:ind w:left="480"/>
        <w:rPr>
          <w:rFonts w:ascii="等线" w:eastAsia="等线" w:hAnsi="等线"/>
          <w:noProof/>
          <w:sz w:val="21"/>
        </w:rPr>
      </w:pPr>
      <w:hyperlink w:anchor="_Toc481503713" w:history="1">
        <w:r w:rsidR="00DC6109" w:rsidRPr="00651874">
          <w:rPr>
            <w:rStyle w:val="a3"/>
            <w:noProof/>
          </w:rPr>
          <w:t>2.4</w:t>
        </w:r>
        <w:r w:rsidR="00DC6109" w:rsidRPr="00D62D7D">
          <w:rPr>
            <w:rFonts w:ascii="等线" w:eastAsia="等线" w:hAnsi="等线"/>
            <w:noProof/>
            <w:sz w:val="21"/>
          </w:rPr>
          <w:tab/>
        </w:r>
        <w:r w:rsidR="00DC6109" w:rsidRPr="00651874">
          <w:rPr>
            <w:rStyle w:val="a3"/>
            <w:noProof/>
          </w:rPr>
          <w:t>验收程序和时间</w:t>
        </w:r>
        <w:r w:rsidR="00DC6109">
          <w:rPr>
            <w:noProof/>
            <w:webHidden/>
          </w:rPr>
          <w:tab/>
        </w:r>
        <w:r>
          <w:rPr>
            <w:noProof/>
            <w:webHidden/>
          </w:rPr>
          <w:fldChar w:fldCharType="begin"/>
        </w:r>
        <w:r w:rsidR="00DC6109">
          <w:rPr>
            <w:noProof/>
            <w:webHidden/>
          </w:rPr>
          <w:instrText xml:space="preserve"> PAGEREF _Toc481503713 \h </w:instrText>
        </w:r>
        <w:r>
          <w:rPr>
            <w:noProof/>
            <w:webHidden/>
          </w:rPr>
        </w:r>
        <w:r>
          <w:rPr>
            <w:noProof/>
            <w:webHidden/>
          </w:rPr>
          <w:fldChar w:fldCharType="separate"/>
        </w:r>
        <w:r w:rsidR="00065903">
          <w:rPr>
            <w:noProof/>
            <w:webHidden/>
          </w:rPr>
          <w:t>4</w:t>
        </w:r>
        <w:r>
          <w:rPr>
            <w:noProof/>
            <w:webHidden/>
          </w:rPr>
          <w:fldChar w:fldCharType="end"/>
        </w:r>
      </w:hyperlink>
    </w:p>
    <w:p w:rsidR="00DC6109" w:rsidRPr="00D62D7D" w:rsidRDefault="003738AA">
      <w:pPr>
        <w:pStyle w:val="20"/>
        <w:tabs>
          <w:tab w:val="left" w:pos="1680"/>
          <w:tab w:val="right" w:leader="dot" w:pos="8296"/>
        </w:tabs>
        <w:ind w:left="480"/>
        <w:rPr>
          <w:rFonts w:ascii="等线" w:eastAsia="等线" w:hAnsi="等线"/>
          <w:noProof/>
          <w:sz w:val="21"/>
        </w:rPr>
      </w:pPr>
      <w:hyperlink w:anchor="_Toc481503714" w:history="1">
        <w:r w:rsidR="00DC6109" w:rsidRPr="00651874">
          <w:rPr>
            <w:rStyle w:val="a3"/>
            <w:noProof/>
          </w:rPr>
          <w:t>2.5</w:t>
        </w:r>
        <w:r w:rsidR="00DC6109" w:rsidRPr="00D62D7D">
          <w:rPr>
            <w:rFonts w:ascii="等线" w:eastAsia="等线" w:hAnsi="等线"/>
            <w:noProof/>
            <w:sz w:val="21"/>
          </w:rPr>
          <w:tab/>
        </w:r>
        <w:r w:rsidR="00DC6109" w:rsidRPr="00651874">
          <w:rPr>
            <w:rStyle w:val="a3"/>
            <w:noProof/>
          </w:rPr>
          <w:t>验收结论和处理</w:t>
        </w:r>
        <w:r w:rsidR="00DC6109">
          <w:rPr>
            <w:noProof/>
            <w:webHidden/>
          </w:rPr>
          <w:tab/>
        </w:r>
        <w:r>
          <w:rPr>
            <w:noProof/>
            <w:webHidden/>
          </w:rPr>
          <w:fldChar w:fldCharType="begin"/>
        </w:r>
        <w:r w:rsidR="00DC6109">
          <w:rPr>
            <w:noProof/>
            <w:webHidden/>
          </w:rPr>
          <w:instrText xml:space="preserve"> PAGEREF _Toc481503714 \h </w:instrText>
        </w:r>
        <w:r>
          <w:rPr>
            <w:noProof/>
            <w:webHidden/>
          </w:rPr>
        </w:r>
        <w:r>
          <w:rPr>
            <w:noProof/>
            <w:webHidden/>
          </w:rPr>
          <w:fldChar w:fldCharType="separate"/>
        </w:r>
        <w:r w:rsidR="00065903">
          <w:rPr>
            <w:noProof/>
            <w:webHidden/>
          </w:rPr>
          <w:t>5</w:t>
        </w:r>
        <w:r>
          <w:rPr>
            <w:noProof/>
            <w:webHidden/>
          </w:rPr>
          <w:fldChar w:fldCharType="end"/>
        </w:r>
      </w:hyperlink>
    </w:p>
    <w:p w:rsidR="00DC6109" w:rsidRPr="00D62D7D" w:rsidRDefault="003738AA">
      <w:pPr>
        <w:pStyle w:val="10"/>
        <w:tabs>
          <w:tab w:val="left" w:pos="1050"/>
          <w:tab w:val="right" w:leader="dot" w:pos="8296"/>
        </w:tabs>
        <w:rPr>
          <w:rFonts w:ascii="等线" w:eastAsia="等线" w:hAnsi="等线"/>
          <w:noProof/>
          <w:sz w:val="21"/>
        </w:rPr>
      </w:pPr>
      <w:hyperlink w:anchor="_Toc481503715" w:history="1">
        <w:r w:rsidR="00DC6109" w:rsidRPr="00651874">
          <w:rPr>
            <w:rStyle w:val="a3"/>
            <w:noProof/>
          </w:rPr>
          <w:t>3</w:t>
        </w:r>
        <w:r w:rsidR="00DC6109" w:rsidRPr="00D62D7D">
          <w:rPr>
            <w:rFonts w:ascii="等线" w:eastAsia="等线" w:hAnsi="等线"/>
            <w:noProof/>
            <w:sz w:val="21"/>
          </w:rPr>
          <w:tab/>
        </w:r>
        <w:r w:rsidR="00DC6109" w:rsidRPr="00651874">
          <w:rPr>
            <w:rStyle w:val="a3"/>
            <w:noProof/>
          </w:rPr>
          <w:t>系统安全验收规范</w:t>
        </w:r>
        <w:r w:rsidR="00DC6109">
          <w:rPr>
            <w:noProof/>
            <w:webHidden/>
          </w:rPr>
          <w:tab/>
        </w:r>
        <w:r>
          <w:rPr>
            <w:noProof/>
            <w:webHidden/>
          </w:rPr>
          <w:fldChar w:fldCharType="begin"/>
        </w:r>
        <w:r w:rsidR="00DC6109">
          <w:rPr>
            <w:noProof/>
            <w:webHidden/>
          </w:rPr>
          <w:instrText xml:space="preserve"> PAGEREF _Toc481503715 \h </w:instrText>
        </w:r>
        <w:r>
          <w:rPr>
            <w:noProof/>
            <w:webHidden/>
          </w:rPr>
        </w:r>
        <w:r>
          <w:rPr>
            <w:noProof/>
            <w:webHidden/>
          </w:rPr>
          <w:fldChar w:fldCharType="separate"/>
        </w:r>
        <w:r w:rsidR="00065903">
          <w:rPr>
            <w:noProof/>
            <w:webHidden/>
          </w:rPr>
          <w:t>7</w:t>
        </w:r>
        <w:r>
          <w:rPr>
            <w:noProof/>
            <w:webHidden/>
          </w:rPr>
          <w:fldChar w:fldCharType="end"/>
        </w:r>
      </w:hyperlink>
    </w:p>
    <w:p w:rsidR="00DC6109" w:rsidRPr="00D62D7D" w:rsidRDefault="003738AA">
      <w:pPr>
        <w:pStyle w:val="10"/>
        <w:tabs>
          <w:tab w:val="left" w:pos="1050"/>
          <w:tab w:val="right" w:leader="dot" w:pos="8296"/>
        </w:tabs>
        <w:rPr>
          <w:rFonts w:ascii="等线" w:eastAsia="等线" w:hAnsi="等线"/>
          <w:noProof/>
          <w:sz w:val="21"/>
        </w:rPr>
      </w:pPr>
      <w:hyperlink w:anchor="_Toc481503716" w:history="1">
        <w:r w:rsidR="00DC6109" w:rsidRPr="00651874">
          <w:rPr>
            <w:rStyle w:val="a3"/>
            <w:noProof/>
          </w:rPr>
          <w:t>4</w:t>
        </w:r>
        <w:r w:rsidR="00DC6109" w:rsidRPr="00D62D7D">
          <w:rPr>
            <w:rFonts w:ascii="等线" w:eastAsia="等线" w:hAnsi="等线"/>
            <w:noProof/>
            <w:sz w:val="21"/>
          </w:rPr>
          <w:tab/>
        </w:r>
        <w:r w:rsidR="00DC6109" w:rsidRPr="00651874">
          <w:rPr>
            <w:rStyle w:val="a3"/>
            <w:noProof/>
          </w:rPr>
          <w:t>系统功能、性能、接口验收规范</w:t>
        </w:r>
        <w:r w:rsidR="00DC6109">
          <w:rPr>
            <w:noProof/>
            <w:webHidden/>
          </w:rPr>
          <w:tab/>
        </w:r>
        <w:r>
          <w:rPr>
            <w:noProof/>
            <w:webHidden/>
          </w:rPr>
          <w:fldChar w:fldCharType="begin"/>
        </w:r>
        <w:r w:rsidR="00DC6109">
          <w:rPr>
            <w:noProof/>
            <w:webHidden/>
          </w:rPr>
          <w:instrText xml:space="preserve"> PAGEREF _Toc481503716 \h </w:instrText>
        </w:r>
        <w:r>
          <w:rPr>
            <w:noProof/>
            <w:webHidden/>
          </w:rPr>
        </w:r>
        <w:r>
          <w:rPr>
            <w:noProof/>
            <w:webHidden/>
          </w:rPr>
          <w:fldChar w:fldCharType="separate"/>
        </w:r>
        <w:r w:rsidR="00065903">
          <w:rPr>
            <w:noProof/>
            <w:webHidden/>
          </w:rPr>
          <w:t>12</w:t>
        </w:r>
        <w:r>
          <w:rPr>
            <w:noProof/>
            <w:webHidden/>
          </w:rPr>
          <w:fldChar w:fldCharType="end"/>
        </w:r>
      </w:hyperlink>
    </w:p>
    <w:p w:rsidR="00DC6109" w:rsidRPr="00D62D7D" w:rsidRDefault="003738AA">
      <w:pPr>
        <w:pStyle w:val="10"/>
        <w:tabs>
          <w:tab w:val="left" w:pos="1050"/>
          <w:tab w:val="right" w:leader="dot" w:pos="8296"/>
        </w:tabs>
        <w:rPr>
          <w:rFonts w:ascii="等线" w:eastAsia="等线" w:hAnsi="等线"/>
          <w:noProof/>
          <w:sz w:val="21"/>
        </w:rPr>
      </w:pPr>
      <w:hyperlink w:anchor="_Toc481503717" w:history="1">
        <w:r w:rsidR="00DC6109" w:rsidRPr="00651874">
          <w:rPr>
            <w:rStyle w:val="a3"/>
            <w:noProof/>
          </w:rPr>
          <w:t>5</w:t>
        </w:r>
        <w:r w:rsidR="00DC6109" w:rsidRPr="00D62D7D">
          <w:rPr>
            <w:rFonts w:ascii="等线" w:eastAsia="等线" w:hAnsi="等线"/>
            <w:noProof/>
            <w:sz w:val="21"/>
          </w:rPr>
          <w:tab/>
        </w:r>
        <w:r w:rsidR="00DC6109" w:rsidRPr="00651874">
          <w:rPr>
            <w:rStyle w:val="a3"/>
            <w:noProof/>
          </w:rPr>
          <w:t>粮库信息化系统基础设施验收</w:t>
        </w:r>
        <w:r w:rsidR="00DC6109">
          <w:rPr>
            <w:noProof/>
            <w:webHidden/>
          </w:rPr>
          <w:tab/>
        </w:r>
        <w:r>
          <w:rPr>
            <w:noProof/>
            <w:webHidden/>
          </w:rPr>
          <w:fldChar w:fldCharType="begin"/>
        </w:r>
        <w:r w:rsidR="00DC6109">
          <w:rPr>
            <w:noProof/>
            <w:webHidden/>
          </w:rPr>
          <w:instrText xml:space="preserve"> PAGEREF _Toc481503717 \h </w:instrText>
        </w:r>
        <w:r>
          <w:rPr>
            <w:noProof/>
            <w:webHidden/>
          </w:rPr>
        </w:r>
        <w:r>
          <w:rPr>
            <w:noProof/>
            <w:webHidden/>
          </w:rPr>
          <w:fldChar w:fldCharType="separate"/>
        </w:r>
        <w:r w:rsidR="00065903">
          <w:rPr>
            <w:noProof/>
            <w:webHidden/>
          </w:rPr>
          <w:t>18</w:t>
        </w:r>
        <w:r>
          <w:rPr>
            <w:noProof/>
            <w:webHidden/>
          </w:rPr>
          <w:fldChar w:fldCharType="end"/>
        </w:r>
      </w:hyperlink>
    </w:p>
    <w:p w:rsidR="00DC6109" w:rsidRPr="00D62D7D" w:rsidRDefault="003738AA">
      <w:pPr>
        <w:pStyle w:val="20"/>
        <w:tabs>
          <w:tab w:val="left" w:pos="1680"/>
          <w:tab w:val="right" w:leader="dot" w:pos="8296"/>
        </w:tabs>
        <w:ind w:left="480"/>
        <w:rPr>
          <w:rFonts w:ascii="等线" w:eastAsia="等线" w:hAnsi="等线"/>
          <w:noProof/>
          <w:sz w:val="21"/>
        </w:rPr>
      </w:pPr>
      <w:hyperlink w:anchor="_Toc481503718" w:history="1">
        <w:r w:rsidR="00DC6109" w:rsidRPr="00651874">
          <w:rPr>
            <w:rStyle w:val="a3"/>
            <w:noProof/>
          </w:rPr>
          <w:t>5.1</w:t>
        </w:r>
        <w:r w:rsidR="00DC6109" w:rsidRPr="00D62D7D">
          <w:rPr>
            <w:rFonts w:ascii="等线" w:eastAsia="等线" w:hAnsi="等线"/>
            <w:noProof/>
            <w:sz w:val="21"/>
          </w:rPr>
          <w:tab/>
        </w:r>
        <w:r w:rsidR="00DC6109" w:rsidRPr="00651874">
          <w:rPr>
            <w:rStyle w:val="a3"/>
            <w:noProof/>
          </w:rPr>
          <w:t>网络、安全、服务器、存储</w:t>
        </w:r>
        <w:r w:rsidR="00DC6109">
          <w:rPr>
            <w:noProof/>
            <w:webHidden/>
          </w:rPr>
          <w:tab/>
        </w:r>
        <w:r>
          <w:rPr>
            <w:noProof/>
            <w:webHidden/>
          </w:rPr>
          <w:fldChar w:fldCharType="begin"/>
        </w:r>
        <w:r w:rsidR="00DC6109">
          <w:rPr>
            <w:noProof/>
            <w:webHidden/>
          </w:rPr>
          <w:instrText xml:space="preserve"> PAGEREF _Toc481503718 \h </w:instrText>
        </w:r>
        <w:r>
          <w:rPr>
            <w:noProof/>
            <w:webHidden/>
          </w:rPr>
        </w:r>
        <w:r>
          <w:rPr>
            <w:noProof/>
            <w:webHidden/>
          </w:rPr>
          <w:fldChar w:fldCharType="separate"/>
        </w:r>
        <w:r w:rsidR="00065903">
          <w:rPr>
            <w:noProof/>
            <w:webHidden/>
          </w:rPr>
          <w:t>18</w:t>
        </w:r>
        <w:r>
          <w:rPr>
            <w:noProof/>
            <w:webHidden/>
          </w:rPr>
          <w:fldChar w:fldCharType="end"/>
        </w:r>
      </w:hyperlink>
    </w:p>
    <w:p w:rsidR="00DC6109" w:rsidRPr="00D62D7D" w:rsidRDefault="003738AA">
      <w:pPr>
        <w:pStyle w:val="30"/>
        <w:tabs>
          <w:tab w:val="left" w:pos="2190"/>
          <w:tab w:val="right" w:leader="dot" w:pos="8296"/>
        </w:tabs>
        <w:ind w:left="960"/>
        <w:rPr>
          <w:rFonts w:ascii="等线" w:eastAsia="等线" w:hAnsi="等线"/>
          <w:noProof/>
          <w:sz w:val="21"/>
        </w:rPr>
      </w:pPr>
      <w:hyperlink w:anchor="_Toc481503719" w:history="1">
        <w:r w:rsidR="00DC6109" w:rsidRPr="00651874">
          <w:rPr>
            <w:rStyle w:val="a3"/>
            <w:noProof/>
          </w:rPr>
          <w:t>5.1.1</w:t>
        </w:r>
        <w:r w:rsidR="00DC6109" w:rsidRPr="00D62D7D">
          <w:rPr>
            <w:rFonts w:ascii="等线" w:eastAsia="等线" w:hAnsi="等线"/>
            <w:noProof/>
            <w:sz w:val="21"/>
          </w:rPr>
          <w:tab/>
        </w:r>
        <w:r w:rsidR="00DC6109" w:rsidRPr="00651874">
          <w:rPr>
            <w:rStyle w:val="a3"/>
            <w:noProof/>
          </w:rPr>
          <w:t>产品验收</w:t>
        </w:r>
        <w:r w:rsidR="00DC6109">
          <w:rPr>
            <w:noProof/>
            <w:webHidden/>
          </w:rPr>
          <w:tab/>
        </w:r>
        <w:r>
          <w:rPr>
            <w:noProof/>
            <w:webHidden/>
          </w:rPr>
          <w:fldChar w:fldCharType="begin"/>
        </w:r>
        <w:r w:rsidR="00DC6109">
          <w:rPr>
            <w:noProof/>
            <w:webHidden/>
          </w:rPr>
          <w:instrText xml:space="preserve"> PAGEREF _Toc481503719 \h </w:instrText>
        </w:r>
        <w:r>
          <w:rPr>
            <w:noProof/>
            <w:webHidden/>
          </w:rPr>
        </w:r>
        <w:r>
          <w:rPr>
            <w:noProof/>
            <w:webHidden/>
          </w:rPr>
          <w:fldChar w:fldCharType="separate"/>
        </w:r>
        <w:r w:rsidR="00065903">
          <w:rPr>
            <w:noProof/>
            <w:webHidden/>
          </w:rPr>
          <w:t>18</w:t>
        </w:r>
        <w:r>
          <w:rPr>
            <w:noProof/>
            <w:webHidden/>
          </w:rPr>
          <w:fldChar w:fldCharType="end"/>
        </w:r>
      </w:hyperlink>
    </w:p>
    <w:p w:rsidR="00DC6109" w:rsidRPr="00D62D7D" w:rsidRDefault="003738AA">
      <w:pPr>
        <w:pStyle w:val="30"/>
        <w:tabs>
          <w:tab w:val="left" w:pos="2190"/>
          <w:tab w:val="right" w:leader="dot" w:pos="8296"/>
        </w:tabs>
        <w:ind w:left="960"/>
        <w:rPr>
          <w:rFonts w:ascii="等线" w:eastAsia="等线" w:hAnsi="等线"/>
          <w:noProof/>
          <w:sz w:val="21"/>
        </w:rPr>
      </w:pPr>
      <w:hyperlink w:anchor="_Toc481503720" w:history="1">
        <w:r w:rsidR="00DC6109" w:rsidRPr="00651874">
          <w:rPr>
            <w:rStyle w:val="a3"/>
            <w:noProof/>
          </w:rPr>
          <w:t>5.1.2</w:t>
        </w:r>
        <w:r w:rsidR="00DC6109" w:rsidRPr="00D62D7D">
          <w:rPr>
            <w:rFonts w:ascii="等线" w:eastAsia="等线" w:hAnsi="等线"/>
            <w:noProof/>
            <w:sz w:val="21"/>
          </w:rPr>
          <w:tab/>
        </w:r>
        <w:r w:rsidR="00DC6109" w:rsidRPr="00651874">
          <w:rPr>
            <w:rStyle w:val="a3"/>
            <w:noProof/>
          </w:rPr>
          <w:t>产品部署验收</w:t>
        </w:r>
        <w:r w:rsidR="00DC6109">
          <w:rPr>
            <w:noProof/>
            <w:webHidden/>
          </w:rPr>
          <w:tab/>
        </w:r>
        <w:r>
          <w:rPr>
            <w:noProof/>
            <w:webHidden/>
          </w:rPr>
          <w:fldChar w:fldCharType="begin"/>
        </w:r>
        <w:r w:rsidR="00DC6109">
          <w:rPr>
            <w:noProof/>
            <w:webHidden/>
          </w:rPr>
          <w:instrText xml:space="preserve"> PAGEREF _Toc481503720 \h </w:instrText>
        </w:r>
        <w:r>
          <w:rPr>
            <w:noProof/>
            <w:webHidden/>
          </w:rPr>
        </w:r>
        <w:r>
          <w:rPr>
            <w:noProof/>
            <w:webHidden/>
          </w:rPr>
          <w:fldChar w:fldCharType="separate"/>
        </w:r>
        <w:r w:rsidR="00065903">
          <w:rPr>
            <w:noProof/>
            <w:webHidden/>
          </w:rPr>
          <w:t>18</w:t>
        </w:r>
        <w:r>
          <w:rPr>
            <w:noProof/>
            <w:webHidden/>
          </w:rPr>
          <w:fldChar w:fldCharType="end"/>
        </w:r>
      </w:hyperlink>
    </w:p>
    <w:p w:rsidR="00DC6109" w:rsidRPr="00D62D7D" w:rsidRDefault="003738AA">
      <w:pPr>
        <w:pStyle w:val="30"/>
        <w:tabs>
          <w:tab w:val="left" w:pos="2190"/>
          <w:tab w:val="right" w:leader="dot" w:pos="8296"/>
        </w:tabs>
        <w:ind w:left="960"/>
        <w:rPr>
          <w:rFonts w:ascii="等线" w:eastAsia="等线" w:hAnsi="等线"/>
          <w:noProof/>
          <w:sz w:val="21"/>
        </w:rPr>
      </w:pPr>
      <w:hyperlink w:anchor="_Toc481503721" w:history="1">
        <w:r w:rsidR="00DC6109" w:rsidRPr="00651874">
          <w:rPr>
            <w:rStyle w:val="a3"/>
            <w:noProof/>
          </w:rPr>
          <w:t>5.1.3</w:t>
        </w:r>
        <w:r w:rsidR="00DC6109" w:rsidRPr="00D62D7D">
          <w:rPr>
            <w:rFonts w:ascii="等线" w:eastAsia="等线" w:hAnsi="等线"/>
            <w:noProof/>
            <w:sz w:val="21"/>
          </w:rPr>
          <w:tab/>
        </w:r>
        <w:r w:rsidR="00DC6109" w:rsidRPr="00651874">
          <w:rPr>
            <w:rStyle w:val="a3"/>
            <w:noProof/>
          </w:rPr>
          <w:t>策略验证</w:t>
        </w:r>
        <w:r w:rsidR="00DC6109">
          <w:rPr>
            <w:noProof/>
            <w:webHidden/>
          </w:rPr>
          <w:tab/>
        </w:r>
        <w:r>
          <w:rPr>
            <w:noProof/>
            <w:webHidden/>
          </w:rPr>
          <w:fldChar w:fldCharType="begin"/>
        </w:r>
        <w:r w:rsidR="00DC6109">
          <w:rPr>
            <w:noProof/>
            <w:webHidden/>
          </w:rPr>
          <w:instrText xml:space="preserve"> PAGEREF _Toc481503721 \h </w:instrText>
        </w:r>
        <w:r>
          <w:rPr>
            <w:noProof/>
            <w:webHidden/>
          </w:rPr>
        </w:r>
        <w:r>
          <w:rPr>
            <w:noProof/>
            <w:webHidden/>
          </w:rPr>
          <w:fldChar w:fldCharType="separate"/>
        </w:r>
        <w:r w:rsidR="00065903">
          <w:rPr>
            <w:noProof/>
            <w:webHidden/>
          </w:rPr>
          <w:t>18</w:t>
        </w:r>
        <w:r>
          <w:rPr>
            <w:noProof/>
            <w:webHidden/>
          </w:rPr>
          <w:fldChar w:fldCharType="end"/>
        </w:r>
      </w:hyperlink>
    </w:p>
    <w:p w:rsidR="00DC6109" w:rsidRPr="00D62D7D" w:rsidRDefault="003738AA">
      <w:pPr>
        <w:pStyle w:val="20"/>
        <w:tabs>
          <w:tab w:val="left" w:pos="1680"/>
          <w:tab w:val="right" w:leader="dot" w:pos="8296"/>
        </w:tabs>
        <w:ind w:left="480"/>
        <w:rPr>
          <w:rFonts w:ascii="等线" w:eastAsia="等线" w:hAnsi="等线"/>
          <w:noProof/>
          <w:sz w:val="21"/>
        </w:rPr>
      </w:pPr>
      <w:hyperlink w:anchor="_Toc481503722" w:history="1">
        <w:r w:rsidR="00DC6109" w:rsidRPr="00651874">
          <w:rPr>
            <w:rStyle w:val="a3"/>
            <w:noProof/>
          </w:rPr>
          <w:t>5.2</w:t>
        </w:r>
        <w:r w:rsidR="00DC6109" w:rsidRPr="00D62D7D">
          <w:rPr>
            <w:rFonts w:ascii="等线" w:eastAsia="等线" w:hAnsi="等线"/>
            <w:noProof/>
            <w:sz w:val="21"/>
          </w:rPr>
          <w:tab/>
        </w:r>
        <w:r w:rsidR="00DC6109" w:rsidRPr="00651874">
          <w:rPr>
            <w:rStyle w:val="a3"/>
            <w:noProof/>
          </w:rPr>
          <w:t>综合布线</w:t>
        </w:r>
        <w:r w:rsidR="00DC6109">
          <w:rPr>
            <w:noProof/>
            <w:webHidden/>
          </w:rPr>
          <w:tab/>
        </w:r>
        <w:r>
          <w:rPr>
            <w:noProof/>
            <w:webHidden/>
          </w:rPr>
          <w:fldChar w:fldCharType="begin"/>
        </w:r>
        <w:r w:rsidR="00DC6109">
          <w:rPr>
            <w:noProof/>
            <w:webHidden/>
          </w:rPr>
          <w:instrText xml:space="preserve"> PAGEREF _Toc481503722 \h </w:instrText>
        </w:r>
        <w:r>
          <w:rPr>
            <w:noProof/>
            <w:webHidden/>
          </w:rPr>
        </w:r>
        <w:r>
          <w:rPr>
            <w:noProof/>
            <w:webHidden/>
          </w:rPr>
          <w:fldChar w:fldCharType="separate"/>
        </w:r>
        <w:r w:rsidR="00065903">
          <w:rPr>
            <w:noProof/>
            <w:webHidden/>
          </w:rPr>
          <w:t>19</w:t>
        </w:r>
        <w:r>
          <w:rPr>
            <w:noProof/>
            <w:webHidden/>
          </w:rPr>
          <w:fldChar w:fldCharType="end"/>
        </w:r>
      </w:hyperlink>
    </w:p>
    <w:p w:rsidR="00DC6109" w:rsidRPr="00D62D7D" w:rsidRDefault="003738AA">
      <w:pPr>
        <w:pStyle w:val="30"/>
        <w:tabs>
          <w:tab w:val="left" w:pos="2190"/>
          <w:tab w:val="right" w:leader="dot" w:pos="8296"/>
        </w:tabs>
        <w:ind w:left="960"/>
        <w:rPr>
          <w:rFonts w:ascii="等线" w:eastAsia="等线" w:hAnsi="等线"/>
          <w:noProof/>
          <w:sz w:val="21"/>
        </w:rPr>
      </w:pPr>
      <w:hyperlink w:anchor="_Toc481503723" w:history="1">
        <w:r w:rsidR="00DC6109" w:rsidRPr="00651874">
          <w:rPr>
            <w:rStyle w:val="a3"/>
            <w:noProof/>
          </w:rPr>
          <w:t>5.2.1</w:t>
        </w:r>
        <w:r w:rsidR="00DC6109" w:rsidRPr="00D62D7D">
          <w:rPr>
            <w:rFonts w:ascii="等线" w:eastAsia="等线" w:hAnsi="等线"/>
            <w:noProof/>
            <w:sz w:val="21"/>
          </w:rPr>
          <w:tab/>
        </w:r>
        <w:r w:rsidR="00DC6109" w:rsidRPr="00651874">
          <w:rPr>
            <w:rStyle w:val="a3"/>
            <w:noProof/>
          </w:rPr>
          <w:t>产品验收</w:t>
        </w:r>
        <w:r w:rsidR="00DC6109">
          <w:rPr>
            <w:noProof/>
            <w:webHidden/>
          </w:rPr>
          <w:tab/>
        </w:r>
        <w:r>
          <w:rPr>
            <w:noProof/>
            <w:webHidden/>
          </w:rPr>
          <w:fldChar w:fldCharType="begin"/>
        </w:r>
        <w:r w:rsidR="00DC6109">
          <w:rPr>
            <w:noProof/>
            <w:webHidden/>
          </w:rPr>
          <w:instrText xml:space="preserve"> PAGEREF _Toc481503723 \h </w:instrText>
        </w:r>
        <w:r>
          <w:rPr>
            <w:noProof/>
            <w:webHidden/>
          </w:rPr>
        </w:r>
        <w:r>
          <w:rPr>
            <w:noProof/>
            <w:webHidden/>
          </w:rPr>
          <w:fldChar w:fldCharType="separate"/>
        </w:r>
        <w:r w:rsidR="00065903">
          <w:rPr>
            <w:noProof/>
            <w:webHidden/>
          </w:rPr>
          <w:t>19</w:t>
        </w:r>
        <w:r>
          <w:rPr>
            <w:noProof/>
            <w:webHidden/>
          </w:rPr>
          <w:fldChar w:fldCharType="end"/>
        </w:r>
      </w:hyperlink>
    </w:p>
    <w:p w:rsidR="00DC6109" w:rsidRPr="00D62D7D" w:rsidRDefault="003738AA">
      <w:pPr>
        <w:pStyle w:val="30"/>
        <w:tabs>
          <w:tab w:val="right" w:leader="dot" w:pos="8296"/>
        </w:tabs>
        <w:ind w:left="960"/>
        <w:rPr>
          <w:rFonts w:ascii="等线" w:eastAsia="等线" w:hAnsi="等线"/>
          <w:noProof/>
          <w:sz w:val="21"/>
        </w:rPr>
      </w:pPr>
      <w:hyperlink w:anchor="_Toc481503724" w:history="1">
        <w:r w:rsidR="00DC6109" w:rsidRPr="00651874">
          <w:rPr>
            <w:rStyle w:val="a3"/>
            <w:noProof/>
          </w:rPr>
          <w:t>5.2.2施工验收</w:t>
        </w:r>
        <w:r w:rsidR="00DC6109">
          <w:rPr>
            <w:noProof/>
            <w:webHidden/>
          </w:rPr>
          <w:tab/>
        </w:r>
        <w:r>
          <w:rPr>
            <w:noProof/>
            <w:webHidden/>
          </w:rPr>
          <w:fldChar w:fldCharType="begin"/>
        </w:r>
        <w:r w:rsidR="00DC6109">
          <w:rPr>
            <w:noProof/>
            <w:webHidden/>
          </w:rPr>
          <w:instrText xml:space="preserve"> PAGEREF _Toc481503724 \h </w:instrText>
        </w:r>
        <w:r>
          <w:rPr>
            <w:noProof/>
            <w:webHidden/>
          </w:rPr>
        </w:r>
        <w:r>
          <w:rPr>
            <w:noProof/>
            <w:webHidden/>
          </w:rPr>
          <w:fldChar w:fldCharType="separate"/>
        </w:r>
        <w:r w:rsidR="00065903">
          <w:rPr>
            <w:noProof/>
            <w:webHidden/>
          </w:rPr>
          <w:t>20</w:t>
        </w:r>
        <w:r>
          <w:rPr>
            <w:noProof/>
            <w:webHidden/>
          </w:rPr>
          <w:fldChar w:fldCharType="end"/>
        </w:r>
      </w:hyperlink>
    </w:p>
    <w:p w:rsidR="00DC6109" w:rsidRPr="00D62D7D" w:rsidRDefault="003738AA">
      <w:pPr>
        <w:pStyle w:val="20"/>
        <w:tabs>
          <w:tab w:val="right" w:leader="dot" w:pos="8296"/>
        </w:tabs>
        <w:ind w:left="480"/>
        <w:rPr>
          <w:rFonts w:ascii="等线" w:eastAsia="等线" w:hAnsi="等线"/>
          <w:noProof/>
          <w:sz w:val="21"/>
        </w:rPr>
      </w:pPr>
      <w:hyperlink w:anchor="_Toc481503725" w:history="1">
        <w:r w:rsidR="00DC6109" w:rsidRPr="00651874">
          <w:rPr>
            <w:rStyle w:val="a3"/>
            <w:noProof/>
          </w:rPr>
          <w:t>5.3机房建设</w:t>
        </w:r>
        <w:r w:rsidR="00DC6109">
          <w:rPr>
            <w:noProof/>
            <w:webHidden/>
          </w:rPr>
          <w:tab/>
        </w:r>
        <w:r>
          <w:rPr>
            <w:noProof/>
            <w:webHidden/>
          </w:rPr>
          <w:fldChar w:fldCharType="begin"/>
        </w:r>
        <w:r w:rsidR="00DC6109">
          <w:rPr>
            <w:noProof/>
            <w:webHidden/>
          </w:rPr>
          <w:instrText xml:space="preserve"> PAGEREF _Toc481503725 \h </w:instrText>
        </w:r>
        <w:r>
          <w:rPr>
            <w:noProof/>
            <w:webHidden/>
          </w:rPr>
        </w:r>
        <w:r>
          <w:rPr>
            <w:noProof/>
            <w:webHidden/>
          </w:rPr>
          <w:fldChar w:fldCharType="separate"/>
        </w:r>
        <w:r w:rsidR="00065903">
          <w:rPr>
            <w:noProof/>
            <w:webHidden/>
          </w:rPr>
          <w:t>20</w:t>
        </w:r>
        <w:r>
          <w:rPr>
            <w:noProof/>
            <w:webHidden/>
          </w:rPr>
          <w:fldChar w:fldCharType="end"/>
        </w:r>
      </w:hyperlink>
    </w:p>
    <w:p w:rsidR="00DC6109" w:rsidRPr="00D62D7D" w:rsidRDefault="003738AA">
      <w:pPr>
        <w:pStyle w:val="30"/>
        <w:tabs>
          <w:tab w:val="right" w:leader="dot" w:pos="8296"/>
        </w:tabs>
        <w:ind w:left="960"/>
        <w:rPr>
          <w:rFonts w:ascii="等线" w:eastAsia="等线" w:hAnsi="等线"/>
          <w:noProof/>
          <w:sz w:val="21"/>
        </w:rPr>
      </w:pPr>
      <w:hyperlink w:anchor="_Toc481503726" w:history="1">
        <w:r w:rsidR="00DC6109" w:rsidRPr="00651874">
          <w:rPr>
            <w:rStyle w:val="a3"/>
            <w:noProof/>
          </w:rPr>
          <w:t>5.3.1产品验收</w:t>
        </w:r>
        <w:r w:rsidR="00DC6109">
          <w:rPr>
            <w:noProof/>
            <w:webHidden/>
          </w:rPr>
          <w:tab/>
        </w:r>
        <w:r>
          <w:rPr>
            <w:noProof/>
            <w:webHidden/>
          </w:rPr>
          <w:fldChar w:fldCharType="begin"/>
        </w:r>
        <w:r w:rsidR="00DC6109">
          <w:rPr>
            <w:noProof/>
            <w:webHidden/>
          </w:rPr>
          <w:instrText xml:space="preserve"> PAGEREF _Toc481503726 \h </w:instrText>
        </w:r>
        <w:r>
          <w:rPr>
            <w:noProof/>
            <w:webHidden/>
          </w:rPr>
        </w:r>
        <w:r>
          <w:rPr>
            <w:noProof/>
            <w:webHidden/>
          </w:rPr>
          <w:fldChar w:fldCharType="separate"/>
        </w:r>
        <w:r w:rsidR="00065903">
          <w:rPr>
            <w:noProof/>
            <w:webHidden/>
          </w:rPr>
          <w:t>20</w:t>
        </w:r>
        <w:r>
          <w:rPr>
            <w:noProof/>
            <w:webHidden/>
          </w:rPr>
          <w:fldChar w:fldCharType="end"/>
        </w:r>
      </w:hyperlink>
    </w:p>
    <w:p w:rsidR="00DC6109" w:rsidRPr="00D62D7D" w:rsidRDefault="003738AA">
      <w:pPr>
        <w:pStyle w:val="30"/>
        <w:tabs>
          <w:tab w:val="right" w:leader="dot" w:pos="8296"/>
        </w:tabs>
        <w:ind w:left="960"/>
        <w:rPr>
          <w:rFonts w:ascii="等线" w:eastAsia="等线" w:hAnsi="等线"/>
          <w:noProof/>
          <w:sz w:val="21"/>
        </w:rPr>
      </w:pPr>
      <w:hyperlink w:anchor="_Toc481503727" w:history="1">
        <w:r w:rsidR="00DC6109" w:rsidRPr="00651874">
          <w:rPr>
            <w:rStyle w:val="a3"/>
            <w:noProof/>
          </w:rPr>
          <w:t>5.3.2施工验收</w:t>
        </w:r>
        <w:r w:rsidR="00DC6109">
          <w:rPr>
            <w:noProof/>
            <w:webHidden/>
          </w:rPr>
          <w:tab/>
        </w:r>
        <w:r>
          <w:rPr>
            <w:noProof/>
            <w:webHidden/>
          </w:rPr>
          <w:fldChar w:fldCharType="begin"/>
        </w:r>
        <w:r w:rsidR="00DC6109">
          <w:rPr>
            <w:noProof/>
            <w:webHidden/>
          </w:rPr>
          <w:instrText xml:space="preserve"> PAGEREF _Toc481503727 \h </w:instrText>
        </w:r>
        <w:r>
          <w:rPr>
            <w:noProof/>
            <w:webHidden/>
          </w:rPr>
        </w:r>
        <w:r>
          <w:rPr>
            <w:noProof/>
            <w:webHidden/>
          </w:rPr>
          <w:fldChar w:fldCharType="separate"/>
        </w:r>
        <w:r w:rsidR="00065903">
          <w:rPr>
            <w:noProof/>
            <w:webHidden/>
          </w:rPr>
          <w:t>20</w:t>
        </w:r>
        <w:r>
          <w:rPr>
            <w:noProof/>
            <w:webHidden/>
          </w:rPr>
          <w:fldChar w:fldCharType="end"/>
        </w:r>
      </w:hyperlink>
    </w:p>
    <w:p w:rsidR="00DC6109" w:rsidRPr="00D62D7D" w:rsidRDefault="003738AA">
      <w:pPr>
        <w:pStyle w:val="10"/>
        <w:tabs>
          <w:tab w:val="right" w:leader="dot" w:pos="8296"/>
        </w:tabs>
        <w:rPr>
          <w:rFonts w:ascii="等线" w:eastAsia="等线" w:hAnsi="等线"/>
          <w:noProof/>
          <w:sz w:val="21"/>
        </w:rPr>
      </w:pPr>
      <w:hyperlink w:anchor="_Toc481503728" w:history="1">
        <w:r w:rsidR="00DC6109" w:rsidRPr="00651874">
          <w:rPr>
            <w:rStyle w:val="a3"/>
            <w:noProof/>
          </w:rPr>
          <w:t>附件：   粮库信息化建设项目验收意见书</w:t>
        </w:r>
        <w:r w:rsidR="00DC6109">
          <w:rPr>
            <w:noProof/>
            <w:webHidden/>
          </w:rPr>
          <w:tab/>
        </w:r>
        <w:r>
          <w:rPr>
            <w:noProof/>
            <w:webHidden/>
          </w:rPr>
          <w:fldChar w:fldCharType="begin"/>
        </w:r>
        <w:r w:rsidR="00DC6109">
          <w:rPr>
            <w:noProof/>
            <w:webHidden/>
          </w:rPr>
          <w:instrText xml:space="preserve"> PAGEREF _Toc481503728 \h </w:instrText>
        </w:r>
        <w:r>
          <w:rPr>
            <w:noProof/>
            <w:webHidden/>
          </w:rPr>
        </w:r>
        <w:r>
          <w:rPr>
            <w:noProof/>
            <w:webHidden/>
          </w:rPr>
          <w:fldChar w:fldCharType="separate"/>
        </w:r>
        <w:r w:rsidR="00065903">
          <w:rPr>
            <w:noProof/>
            <w:webHidden/>
          </w:rPr>
          <w:t>21</w:t>
        </w:r>
        <w:r>
          <w:rPr>
            <w:noProof/>
            <w:webHidden/>
          </w:rPr>
          <w:fldChar w:fldCharType="end"/>
        </w:r>
      </w:hyperlink>
    </w:p>
    <w:p w:rsidR="00802DDC" w:rsidRDefault="003738AA" w:rsidP="00451F8A">
      <w:pPr>
        <w:ind w:firstLineChars="0" w:firstLine="0"/>
      </w:pPr>
      <w:r>
        <w:rPr>
          <w:rFonts w:ascii="黑体" w:eastAsia="黑体" w:hAnsi="黑体"/>
          <w:szCs w:val="24"/>
        </w:rPr>
        <w:fldChar w:fldCharType="end"/>
      </w:r>
    </w:p>
    <w:p w:rsidR="00E01C6C" w:rsidRPr="00802DDC" w:rsidRDefault="00E01C6C" w:rsidP="00802DDC">
      <w:pPr>
        <w:jc w:val="center"/>
      </w:pPr>
    </w:p>
    <w:p w:rsidR="00FA443C" w:rsidRPr="00802DDC" w:rsidRDefault="00FA443C" w:rsidP="00802DDC">
      <w:pPr>
        <w:sectPr w:rsidR="00FA443C" w:rsidRPr="00802DDC" w:rsidSect="00D56701">
          <w:footerReference w:type="default" r:id="rId15"/>
          <w:pgSz w:w="11906" w:h="16838"/>
          <w:pgMar w:top="1440" w:right="1800" w:bottom="1440" w:left="1800" w:header="851" w:footer="992" w:gutter="0"/>
          <w:pgNumType w:start="1"/>
          <w:cols w:space="720"/>
          <w:docGrid w:type="lines" w:linePitch="326"/>
        </w:sectPr>
      </w:pPr>
      <w:bookmarkStart w:id="0" w:name="_Toc475713278"/>
    </w:p>
    <w:p w:rsidR="00E01C6C" w:rsidRDefault="00E01C6C">
      <w:pPr>
        <w:pStyle w:val="1"/>
      </w:pPr>
      <w:bookmarkStart w:id="1" w:name="_Toc481503705"/>
      <w:r>
        <w:rPr>
          <w:rFonts w:hint="eastAsia"/>
        </w:rPr>
        <w:lastRenderedPageBreak/>
        <w:t>总则</w:t>
      </w:r>
      <w:bookmarkEnd w:id="0"/>
      <w:bookmarkEnd w:id="1"/>
    </w:p>
    <w:p w:rsidR="00E01C6C" w:rsidRDefault="00E01C6C">
      <w:pPr>
        <w:pStyle w:val="2"/>
      </w:pPr>
      <w:bookmarkStart w:id="2" w:name="_Toc475713279"/>
      <w:bookmarkStart w:id="3" w:name="_Toc472846951"/>
      <w:bookmarkStart w:id="4" w:name="_Toc481503706"/>
      <w:r>
        <w:rPr>
          <w:rFonts w:hint="eastAsia"/>
        </w:rPr>
        <w:t>编写背景及意义</w:t>
      </w:r>
      <w:bookmarkEnd w:id="2"/>
      <w:bookmarkEnd w:id="3"/>
      <w:bookmarkEnd w:id="4"/>
    </w:p>
    <w:p w:rsidR="00E01C6C" w:rsidRDefault="00E01C6C">
      <w:r>
        <w:rPr>
          <w:rFonts w:hint="eastAsia"/>
        </w:rPr>
        <w:t>粮库智能化升级作为粮食信息化建设的重要内容，是粮食仓储管理转型升级的现实需要，也是实现仓储管理现代化的必由之路。按照“粮安工程”规划的部署要求，各省都在大力推进粮库智能化升级。认真做好验收工作，不仅是对已有建设成果的检验，更是为全国地方粮库智能化升级保质保量地全面实施提供保障。各单位要高度重视，充分认识做好验收工作的重要意义，严格按照本规范执行验收程序，遵照验收标准，按期高质量地完成验收任务。</w:t>
      </w:r>
    </w:p>
    <w:p w:rsidR="00E01C6C" w:rsidRDefault="00E01C6C">
      <w:pPr>
        <w:pStyle w:val="2"/>
      </w:pPr>
      <w:bookmarkStart w:id="5" w:name="_Toc475713280"/>
      <w:bookmarkStart w:id="6" w:name="_Toc481503707"/>
      <w:r>
        <w:rPr>
          <w:rFonts w:hint="eastAsia"/>
        </w:rPr>
        <w:t>编制目的</w:t>
      </w:r>
      <w:bookmarkEnd w:id="5"/>
      <w:bookmarkEnd w:id="6"/>
    </w:p>
    <w:p w:rsidR="00E01C6C" w:rsidRDefault="00E01C6C">
      <w:r>
        <w:rPr>
          <w:rFonts w:hint="eastAsia"/>
        </w:rPr>
        <w:t>通过编制本验收规范，明确地方粮食信息化建设的总体目标、重点工作任务和验收要点，规范地方粮食信息化建设，促进粮食行业转型升级和健康可持续发展。</w:t>
      </w:r>
    </w:p>
    <w:p w:rsidR="00E01C6C" w:rsidRDefault="00E01C6C">
      <w:pPr>
        <w:pStyle w:val="2"/>
      </w:pPr>
      <w:bookmarkStart w:id="7" w:name="_Toc475713281"/>
      <w:bookmarkStart w:id="8" w:name="_Toc481503708"/>
      <w:r>
        <w:rPr>
          <w:rFonts w:hint="eastAsia"/>
        </w:rPr>
        <w:t>编制思路</w:t>
      </w:r>
      <w:bookmarkEnd w:id="7"/>
      <w:bookmarkEnd w:id="8"/>
    </w:p>
    <w:p w:rsidR="00E01C6C" w:rsidRDefault="00E01C6C">
      <w:r>
        <w:rPr>
          <w:rFonts w:hint="eastAsia"/>
        </w:rPr>
        <w:t>本验收规范严格参照《地方粮库信息化建设技术指引》，从系统安全角度、系统功能角度、接口规范角度和性能角度四个方面进行验收标准规范的编制。</w:t>
      </w:r>
    </w:p>
    <w:p w:rsidR="00E01C6C" w:rsidRPr="00CB293C" w:rsidRDefault="00E01C6C">
      <w:pPr>
        <w:rPr>
          <w:color w:val="FF0000"/>
        </w:rPr>
      </w:pPr>
      <w:r>
        <w:rPr>
          <w:rFonts w:hint="eastAsia"/>
        </w:rPr>
        <w:t>系统安全是信息化建设的重要目标，信息系统不受恶意攻击，是保障业务系统正常使用的前提，信息系统的数据安全，则是保障使用业务系统的必要条件，特别是粮食数据，关系到国计民生，在进行信息化建设过程中需要高度重视。《粮食行业“十三五”发展规划纲要》中也明确提出“健全安全保密体系：落实信息安全等级保护和分级保护规定，明确数据采集、传输、存储、加工、共享等各环节网络安全保障的范围边界、责任主体和具体要求。采用自主安全可控产品和服务，提升基础设施关键设备安全可靠水平。完善网络和信息安全保障管理制度，建立信息安全通报机制，强化态势感知、身份鉴别、入侵防范、信息加密、访问控制等安全防护措施。加强涉密信息系统的运行使用管理，指定专门机构或者人员负责运行维护、安全保密管理和安全审计，定期开展安全保密检查和风险评估”、</w:t>
      </w:r>
      <w:proofErr w:type="gramStart"/>
      <w:r>
        <w:rPr>
          <w:rFonts w:hint="eastAsia"/>
        </w:rPr>
        <w:t>“</w:t>
      </w:r>
      <w:proofErr w:type="gramEnd"/>
      <w:r>
        <w:rPr>
          <w:rFonts w:hint="eastAsia"/>
        </w:rPr>
        <w:t>开放共享，安全有序：建立完善的行业信息化标准体系，坚持统一标准、统一平台、统一管理，推动粮食信息资源共享，消除“信息孤岛”，实现互联互通。</w:t>
      </w:r>
      <w:r>
        <w:rPr>
          <w:rFonts w:hint="eastAsia"/>
        </w:rPr>
        <w:lastRenderedPageBreak/>
        <w:t>优先采用自主可控的国产化设备和系统建设安全的信息基础设施，确保信息化建设安全可控</w:t>
      </w:r>
      <w:proofErr w:type="gramStart"/>
      <w:r>
        <w:rPr>
          <w:rFonts w:hint="eastAsia"/>
        </w:rPr>
        <w:t>”</w:t>
      </w:r>
      <w:proofErr w:type="gramEnd"/>
      <w:r>
        <w:rPr>
          <w:rFonts w:hint="eastAsia"/>
        </w:rPr>
        <w:t>、“建立分级负责、流程规范、安全高效的运维服务体系”。因此，</w:t>
      </w:r>
      <w:r w:rsidRPr="001409A5">
        <w:rPr>
          <w:rFonts w:hint="eastAsia"/>
        </w:rPr>
        <w:t>粮食系统信息化建设需要参照</w:t>
      </w:r>
      <w:r w:rsidR="001409A5" w:rsidRPr="001409A5">
        <w:rPr>
          <w:rFonts w:hint="eastAsia"/>
        </w:rPr>
        <w:t>《地方粮库信息化建设技术指引》中第五章信息安全建设的</w:t>
      </w:r>
      <w:r w:rsidRPr="001409A5">
        <w:rPr>
          <w:rFonts w:hint="eastAsia"/>
        </w:rPr>
        <w:t>要求和规范。</w:t>
      </w:r>
    </w:p>
    <w:p w:rsidR="00E01C6C" w:rsidRDefault="00E01C6C">
      <w:r>
        <w:rPr>
          <w:rFonts w:hint="eastAsia"/>
        </w:rPr>
        <w:t>系统功能体现了业务系统建设的主要内容，系统功能的完整程度，直接反映了信息化建设能否满足业务部门的业务作业需求。地方粮库信息</w:t>
      </w:r>
      <w:bookmarkStart w:id="9" w:name="_GoBack"/>
      <w:bookmarkEnd w:id="9"/>
      <w:r>
        <w:rPr>
          <w:rFonts w:hint="eastAsia"/>
        </w:rPr>
        <w:t>化建设需要整体分析粮库的具体业务需求，采用顶层设计，从一定的高度来帮助粮库对现有业务进行梳理，以合理的线上业务形式体现，而非简单的将当前的手工模式搬到线上，同时要满足未来作业的变化需求，通过信息化建设来提升粮库的作业能力、作业的效率。《地方粮库信息化建设技术指引》全面分析并提升了粮库信息化系统的业务能力，验收规范将从《地方粮库信息化建设技术指引》所描述的业务能力、业务活动等方面进行系统功能的抽取和验收，保障地方粮库信息化建设的完整性和可用性。</w:t>
      </w:r>
    </w:p>
    <w:p w:rsidR="00E01C6C" w:rsidRDefault="00E01C6C">
      <w:r>
        <w:rPr>
          <w:rFonts w:hint="eastAsia"/>
        </w:rPr>
        <w:t>系统接口是系统与系统之间交互的主要手段，是实现系统互联互通，打破“信息孤岛”的必要条件。系统接口主要分为内部接口和外部接口。内部接口为系统内部各个功能模块之间的相互调用，解耦各个功能模块之间的依赖关系；外部接口为各个子系统、平台之间数据交换的主要方式，通过接口定义可以降低各个子系统、平台之间的复杂度，避免底层依赖。</w:t>
      </w:r>
    </w:p>
    <w:p w:rsidR="00E01C6C" w:rsidRDefault="00E01C6C">
      <w:r>
        <w:rPr>
          <w:rFonts w:hint="eastAsia"/>
        </w:rPr>
        <w:t>系统性能是信息化系统可用性的必要条件之一，系统性能将根据各个功能模块的重要程度、使用用户量等多个角度进行评估，本规范将</w:t>
      </w:r>
      <w:proofErr w:type="gramStart"/>
      <w:r>
        <w:rPr>
          <w:rFonts w:hint="eastAsia"/>
        </w:rPr>
        <w:t>从强并发</w:t>
      </w:r>
      <w:proofErr w:type="gramEnd"/>
      <w:r>
        <w:rPr>
          <w:rFonts w:hint="eastAsia"/>
        </w:rPr>
        <w:t>和弱并发建立压力测试指标，业务系统使用单位可以根据实际需要进行验收要求。</w:t>
      </w:r>
    </w:p>
    <w:p w:rsidR="00E01C6C" w:rsidRDefault="00E01C6C">
      <w:pPr>
        <w:pStyle w:val="1"/>
      </w:pPr>
      <w:bookmarkStart w:id="10" w:name="_Toc475713282"/>
      <w:bookmarkStart w:id="11" w:name="_Toc481503709"/>
      <w:r>
        <w:rPr>
          <w:rFonts w:hint="eastAsia"/>
        </w:rPr>
        <w:lastRenderedPageBreak/>
        <w:t>验收依据</w:t>
      </w:r>
      <w:bookmarkEnd w:id="10"/>
      <w:bookmarkEnd w:id="11"/>
    </w:p>
    <w:p w:rsidR="00E01C6C" w:rsidRDefault="00E01C6C">
      <w:pPr>
        <w:pStyle w:val="2"/>
      </w:pPr>
      <w:bookmarkStart w:id="12" w:name="_Toc475713283"/>
      <w:bookmarkStart w:id="13" w:name="_Toc481503710"/>
      <w:r>
        <w:rPr>
          <w:rFonts w:hint="eastAsia"/>
        </w:rPr>
        <w:t>验收范围和依据</w:t>
      </w:r>
      <w:bookmarkEnd w:id="12"/>
      <w:bookmarkEnd w:id="13"/>
    </w:p>
    <w:p w:rsidR="00E01C6C" w:rsidRDefault="00E01C6C">
      <w:r>
        <w:rPr>
          <w:rFonts w:hint="eastAsia"/>
        </w:rPr>
        <w:t>本次验收的范围是《国家粮食局关于规范粮食行业信息化建设的意见》（国粮财〔</w:t>
      </w:r>
      <w:r>
        <w:t>2016</w:t>
      </w:r>
      <w:r>
        <w:rPr>
          <w:rFonts w:hint="eastAsia"/>
        </w:rPr>
        <w:t>〕</w:t>
      </w:r>
      <w:r>
        <w:t>74</w:t>
      </w:r>
      <w:r>
        <w:rPr>
          <w:rFonts w:hint="eastAsia"/>
        </w:rPr>
        <w:t>号</w:t>
      </w:r>
      <w:r>
        <w:t xml:space="preserve"> </w:t>
      </w:r>
      <w:r>
        <w:rPr>
          <w:rFonts w:hint="eastAsia"/>
        </w:rPr>
        <w:t>）和《地方粮库信息化建设技术指引》中规定的粮库信息化建设要求。本验收规范包含了系统安全验收规范、系统功能验收规范、系统接口验收规范和系统性能验收规范等，适用于各级新建及改扩建粮库信息化建设中的信息化系统验收。</w:t>
      </w:r>
    </w:p>
    <w:p w:rsidR="00E01C6C" w:rsidRDefault="00E01C6C">
      <w:r>
        <w:rPr>
          <w:rFonts w:hint="eastAsia"/>
        </w:rPr>
        <w:t>验收以项目建设招投标文件、项目竣工验收报告、竣工财务决算报告为主要依据</w:t>
      </w:r>
      <w:r>
        <w:t>,</w:t>
      </w:r>
      <w:r>
        <w:rPr>
          <w:rFonts w:hint="eastAsia"/>
        </w:rPr>
        <w:t>同时严格执行《粮食仓库建设标准》（建标</w:t>
      </w:r>
      <w:r>
        <w:t>172-2016</w:t>
      </w:r>
      <w:r>
        <w:rPr>
          <w:rFonts w:hint="eastAsia"/>
        </w:rPr>
        <w:t>）、《粮油储藏技术规范》（</w:t>
      </w:r>
      <w:r>
        <w:t>GB/T 29890-2013</w:t>
      </w:r>
      <w:r>
        <w:rPr>
          <w:rFonts w:hint="eastAsia"/>
        </w:rPr>
        <w:t>）、粮食信息分类与编码</w:t>
      </w:r>
      <w:proofErr w:type="gramStart"/>
      <w:r>
        <w:rPr>
          <w:rFonts w:hint="eastAsia"/>
        </w:rPr>
        <w:t>》</w:t>
      </w:r>
      <w:proofErr w:type="gramEnd"/>
      <w:r>
        <w:rPr>
          <w:rFonts w:hint="eastAsia"/>
        </w:rPr>
        <w:t>（</w:t>
      </w:r>
      <w:r>
        <w:t>LS/T1700~1702</w:t>
      </w:r>
      <w:r>
        <w:rPr>
          <w:rFonts w:hint="eastAsia"/>
        </w:rPr>
        <w:t>）、《粮食仓储业务数据元》（</w:t>
      </w:r>
      <w:r>
        <w:t>LS/T 1802</w:t>
      </w:r>
      <w:r>
        <w:rPr>
          <w:rFonts w:hint="eastAsia"/>
        </w:rPr>
        <w:t>）、《电子信息系统机房设计规范》（</w:t>
      </w:r>
      <w:r>
        <w:t>GB50174-2008</w:t>
      </w:r>
      <w:r>
        <w:rPr>
          <w:rFonts w:hint="eastAsia"/>
        </w:rPr>
        <w:t>）和《视频安防监控系统工程设计规范》（</w:t>
      </w:r>
      <w:r>
        <w:t>GB 50395</w:t>
      </w:r>
      <w:r>
        <w:rPr>
          <w:rFonts w:hint="eastAsia"/>
        </w:rPr>
        <w:t>）等标准规范，。</w:t>
      </w:r>
    </w:p>
    <w:p w:rsidR="00E01C6C" w:rsidRDefault="00E01C6C">
      <w:pPr>
        <w:pStyle w:val="2"/>
      </w:pPr>
      <w:bookmarkStart w:id="14" w:name="_Toc475713284"/>
      <w:bookmarkStart w:id="15" w:name="_Toc481503711"/>
      <w:r>
        <w:rPr>
          <w:rFonts w:hint="eastAsia"/>
        </w:rPr>
        <w:t>验收组织</w:t>
      </w:r>
      <w:bookmarkEnd w:id="14"/>
      <w:bookmarkEnd w:id="15"/>
    </w:p>
    <w:p w:rsidR="00E01C6C" w:rsidRDefault="00E01C6C">
      <w:r>
        <w:rPr>
          <w:rFonts w:hint="eastAsia"/>
        </w:rPr>
        <w:t>粮库智能化升级项目验收，政策性强、专业性强，时间紧、要求高，各市、各单位务必高度重视，学习把握验收要求，统筹安排验收工作，确保项目经得起检查审计，为以后工作奠定基础。项目单位是第一责任主体，主要负责人和直接责任人要靠上抓，认真做好本单位验收准备工作。各市粮食部门要抽调责任心强、业务精、素质好的同志组成验收工作组，履行好审核把关的责任，确保验收质量和效率。各省粮食局应抽调仓储管理、信息化建设等方面专家参与，对项目完成情况做出总体评估。验收要严谨、客观、公正，按照“谁验收、谁签字、谁负责”的原则，对检查验收负全责。验收结果视情况在一定范围内通报，同时作为后续粮食项目投资安排的重要依据，以确保计划执行的严肃性，确保财政资金发挥最大效益。</w:t>
      </w:r>
    </w:p>
    <w:p w:rsidR="00E01C6C" w:rsidRDefault="00E01C6C">
      <w:r>
        <w:rPr>
          <w:rFonts w:hint="eastAsia"/>
        </w:rPr>
        <w:t>验收应由验收主持单位组织成立粮食行业地方省级管理平台建设项目验收委员会。验收委员会专家由以下几部分构成：</w:t>
      </w:r>
    </w:p>
    <w:p w:rsidR="00E01C6C" w:rsidRDefault="00E01C6C">
      <w:r>
        <w:t xml:space="preserve">1. </w:t>
      </w:r>
      <w:r>
        <w:rPr>
          <w:rFonts w:hint="eastAsia"/>
        </w:rPr>
        <w:t>验收主持单位、项目运行管理单位、应用单位有关人员；</w:t>
      </w:r>
    </w:p>
    <w:p w:rsidR="00E01C6C" w:rsidRDefault="00E01C6C">
      <w:r>
        <w:t xml:space="preserve">2. </w:t>
      </w:r>
      <w:r>
        <w:rPr>
          <w:rFonts w:hint="eastAsia"/>
        </w:rPr>
        <w:t>委托第三方随机抽取的信息化建设专家、经济财务专家；</w:t>
      </w:r>
    </w:p>
    <w:p w:rsidR="00E01C6C" w:rsidRDefault="00E01C6C">
      <w:r>
        <w:lastRenderedPageBreak/>
        <w:t xml:space="preserve">3. </w:t>
      </w:r>
      <w:r>
        <w:rPr>
          <w:rFonts w:hint="eastAsia"/>
        </w:rPr>
        <w:t>纪律检查部门。</w:t>
      </w:r>
    </w:p>
    <w:p w:rsidR="00E01C6C" w:rsidRDefault="00E01C6C">
      <w:r>
        <w:t>4</w:t>
      </w:r>
      <w:r w:rsidR="003D73BB">
        <w:rPr>
          <w:rFonts w:hint="eastAsia"/>
        </w:rPr>
        <w:t>.</w:t>
      </w:r>
      <w:r>
        <w:rPr>
          <w:rFonts w:hint="eastAsia"/>
        </w:rPr>
        <w:t>第三方监理单位</w:t>
      </w:r>
      <w:r w:rsidR="003D73BB">
        <w:rPr>
          <w:rFonts w:hint="eastAsia"/>
        </w:rPr>
        <w:t>。</w:t>
      </w:r>
    </w:p>
    <w:p w:rsidR="00E01C6C" w:rsidRDefault="00E01C6C" w:rsidP="006C3071">
      <w:r>
        <w:rPr>
          <w:rFonts w:hint="eastAsia"/>
        </w:rPr>
        <w:t>验收委员会应设主任委员</w:t>
      </w:r>
      <w:r>
        <w:t>1</w:t>
      </w:r>
      <w:r>
        <w:rPr>
          <w:rFonts w:hint="eastAsia"/>
        </w:rPr>
        <w:t>名并由验收主持单位代表担任，且应设副主任委员以及委员若干名。</w:t>
      </w:r>
    </w:p>
    <w:p w:rsidR="00E01C6C" w:rsidRDefault="00E01C6C">
      <w:pPr>
        <w:pStyle w:val="2"/>
      </w:pPr>
      <w:bookmarkStart w:id="16" w:name="_Toc475713285"/>
      <w:bookmarkStart w:id="17" w:name="_Toc481503712"/>
      <w:r>
        <w:rPr>
          <w:rFonts w:hint="eastAsia"/>
        </w:rPr>
        <w:t>验收条件</w:t>
      </w:r>
      <w:bookmarkEnd w:id="16"/>
      <w:bookmarkEnd w:id="17"/>
    </w:p>
    <w:p w:rsidR="00E01C6C" w:rsidRDefault="00E01C6C">
      <w:r>
        <w:rPr>
          <w:rFonts w:hint="eastAsia"/>
        </w:rPr>
        <w:t>项目建设单位作为验收工作的责任主体，要保质保量完成建设任务，及时整理资料，提出验收申请，主动配合验收。验收资料详见附件一。</w:t>
      </w:r>
    </w:p>
    <w:p w:rsidR="00E01C6C" w:rsidRDefault="00E01C6C">
      <w:r>
        <w:rPr>
          <w:rFonts w:hint="eastAsia"/>
        </w:rPr>
        <w:t>具体验收条件包括：</w:t>
      </w:r>
    </w:p>
    <w:p w:rsidR="00E01C6C" w:rsidRDefault="00E01C6C">
      <w:r>
        <w:rPr>
          <w:rFonts w:hint="eastAsia"/>
        </w:rPr>
        <w:t>（</w:t>
      </w:r>
      <w:r>
        <w:t>1</w:t>
      </w:r>
      <w:r>
        <w:rPr>
          <w:rFonts w:hint="eastAsia"/>
        </w:rPr>
        <w:t>）软件系统、硬件配置及人员培训达到要求，按照招投标文件、项目合同及有关技术标准全部建成，成功试运行并投入使用，业务系统能够与全省粮食流通管理云平台（以下简称“省级平台”）实现互联互通、数据共享；</w:t>
      </w:r>
    </w:p>
    <w:p w:rsidR="00E01C6C" w:rsidRDefault="00E01C6C">
      <w:r>
        <w:rPr>
          <w:rFonts w:hint="eastAsia"/>
        </w:rPr>
        <w:t>（</w:t>
      </w:r>
      <w:r>
        <w:t>2</w:t>
      </w:r>
      <w:r>
        <w:rPr>
          <w:rFonts w:hint="eastAsia"/>
        </w:rPr>
        <w:t>）完成项目竣工验收并出具验收报告，需分项验收的项目完成分项验收合格并出具报告（参见附件二）；</w:t>
      </w:r>
    </w:p>
    <w:p w:rsidR="00E01C6C" w:rsidRDefault="00E01C6C">
      <w:r>
        <w:rPr>
          <w:rFonts w:hint="eastAsia"/>
        </w:rPr>
        <w:t>（</w:t>
      </w:r>
      <w:r>
        <w:t>3</w:t>
      </w:r>
      <w:r>
        <w:rPr>
          <w:rFonts w:hint="eastAsia"/>
        </w:rPr>
        <w:t>）项目投资符合财政有关要求，做到“专账管理、专款专用”，及时拨付，编制完成竣工财务决算；</w:t>
      </w:r>
    </w:p>
    <w:p w:rsidR="00E01C6C" w:rsidRDefault="00E01C6C">
      <w:r>
        <w:rPr>
          <w:rFonts w:hint="eastAsia"/>
        </w:rPr>
        <w:t>（</w:t>
      </w:r>
      <w:r>
        <w:t>4</w:t>
      </w:r>
      <w:r>
        <w:rPr>
          <w:rFonts w:hint="eastAsia"/>
        </w:rPr>
        <w:t>）所有应提供的正式文件、证明材料、工作报告、投资数据、影像图片等验收资料真实完整；</w:t>
      </w:r>
    </w:p>
    <w:p w:rsidR="00E01C6C" w:rsidRDefault="00E01C6C">
      <w:r>
        <w:rPr>
          <w:rFonts w:hint="eastAsia"/>
        </w:rPr>
        <w:t>（</w:t>
      </w:r>
      <w:r>
        <w:t>5</w:t>
      </w:r>
      <w:r>
        <w:rPr>
          <w:rFonts w:hint="eastAsia"/>
        </w:rPr>
        <w:t>）在省级平台据实填报有关内容并提出验收申请。</w:t>
      </w:r>
    </w:p>
    <w:p w:rsidR="00E01C6C" w:rsidRDefault="00E01C6C">
      <w:pPr>
        <w:pStyle w:val="2"/>
      </w:pPr>
      <w:bookmarkStart w:id="18" w:name="_Toc475713286"/>
      <w:bookmarkStart w:id="19" w:name="_Toc481503713"/>
      <w:r>
        <w:rPr>
          <w:rFonts w:hint="eastAsia"/>
        </w:rPr>
        <w:t>验收程序和时间</w:t>
      </w:r>
      <w:bookmarkEnd w:id="18"/>
      <w:bookmarkEnd w:id="19"/>
    </w:p>
    <w:p w:rsidR="00E01C6C" w:rsidRDefault="00E01C6C">
      <w:r>
        <w:rPr>
          <w:rFonts w:hint="eastAsia"/>
        </w:rPr>
        <w:t>验收工作采取网上验收与现场验收相结合的方式，由各市粮食局商市财政局组织实施，省直项目由省粮食局负责组织验收。</w:t>
      </w:r>
    </w:p>
    <w:p w:rsidR="00E01C6C" w:rsidRDefault="00E01C6C">
      <w:r>
        <w:rPr>
          <w:rFonts w:hint="eastAsia"/>
        </w:rPr>
        <w:t>项目全部完成后并具备验收条件时，项目法人应及时提出验收申请。验收主持单位应在接到验收申请报告</w:t>
      </w:r>
      <w:r>
        <w:t>20</w:t>
      </w:r>
      <w:r>
        <w:rPr>
          <w:rFonts w:hint="eastAsia"/>
        </w:rPr>
        <w:t>个工作日内决定是否同意进行验收。不能按期进行竣工验收的，经竣工验收主持单位同意，可适当延长期限，但最长不应超过</w:t>
      </w:r>
      <w:r>
        <w:t>6</w:t>
      </w:r>
      <w:r>
        <w:rPr>
          <w:rFonts w:hint="eastAsia"/>
        </w:rPr>
        <w:t>个月。</w:t>
      </w:r>
    </w:p>
    <w:p w:rsidR="00E01C6C" w:rsidRDefault="00E01C6C">
      <w:r>
        <w:rPr>
          <w:rFonts w:hint="eastAsia"/>
        </w:rPr>
        <w:t>当项目无法按期进行竣工验收时，项目法人应提前</w:t>
      </w:r>
      <w:r>
        <w:t>30</w:t>
      </w:r>
      <w:r>
        <w:rPr>
          <w:rFonts w:hint="eastAsia"/>
        </w:rPr>
        <w:t>个工作日向验收主持单位提出延期竣工验收专题申请报告。报告应说明造成竣工验收延期的主要原因</w:t>
      </w:r>
      <w:r>
        <w:rPr>
          <w:rFonts w:hint="eastAsia"/>
        </w:rPr>
        <w:lastRenderedPageBreak/>
        <w:t>和延期后的竣工验收预期日期等。</w:t>
      </w:r>
    </w:p>
    <w:p w:rsidR="00E01C6C" w:rsidRDefault="00E01C6C">
      <w:r>
        <w:rPr>
          <w:rFonts w:hint="eastAsia"/>
        </w:rPr>
        <w:t>（</w:t>
      </w:r>
      <w:r>
        <w:t>1</w:t>
      </w:r>
      <w:r>
        <w:rPr>
          <w:rFonts w:hint="eastAsia"/>
        </w:rPr>
        <w:t>）网上初审</w:t>
      </w:r>
    </w:p>
    <w:p w:rsidR="00E01C6C" w:rsidRDefault="00E01C6C">
      <w:r>
        <w:rPr>
          <w:rFonts w:hint="eastAsia"/>
        </w:rPr>
        <w:t>市粮食局根据申请进行网上初审，并组织现场验收，重点是验证软件系统能否与省级平台互联互通，以及核验有关验收资料是否与上报省级平台信息一致等。对于符合各项标准并达到验收条件的项目，由市粮食局出具验收意见书并加盖公章，上传到省级平台后，完成该项目的验收；达不到验收标准需整改的项目，现场反馈整改意见并督促项目单位抓好落实，直至通过验收。</w:t>
      </w:r>
    </w:p>
    <w:p w:rsidR="00E01C6C" w:rsidRDefault="00E01C6C">
      <w:r>
        <w:rPr>
          <w:rFonts w:hint="eastAsia"/>
        </w:rPr>
        <w:t>（</w:t>
      </w:r>
      <w:r>
        <w:t>2</w:t>
      </w:r>
      <w:r>
        <w:rPr>
          <w:rFonts w:hint="eastAsia"/>
        </w:rPr>
        <w:t>）现场验收</w:t>
      </w:r>
    </w:p>
    <w:p w:rsidR="00E01C6C" w:rsidRDefault="00E01C6C">
      <w:r>
        <w:rPr>
          <w:rFonts w:hint="eastAsia"/>
        </w:rPr>
        <w:t>完成本市有关项目的验收后，市粮食局向省粮食局上报验收工作报告。省粮食局按照网上审核为主、现场抽查为辅的方式对各市验收工作进行检查。网上审核主要是查验各市及项目单位提报资料的完整性和真实性，以及各项</w:t>
      </w:r>
      <w:proofErr w:type="gramStart"/>
      <w:r>
        <w:rPr>
          <w:rFonts w:hint="eastAsia"/>
        </w:rPr>
        <w:t>目单位</w:t>
      </w:r>
      <w:proofErr w:type="gramEnd"/>
      <w:r>
        <w:rPr>
          <w:rFonts w:hint="eastAsia"/>
        </w:rPr>
        <w:t>软件系统与省级平台互联互通情况；根据网上审核情况，省局将有重点的对有关项目单位进行现场抽查，抽查的主要内容包括：听取项目单位建设工作汇报，查看项目单位验收资料（含网上和纸质材料），现场核查相关设施设备及系统运行情况，并就有关问题询问了解等。现场抽查中发现需要整改的项目，由市粮食局按照省局反馈意见监督指导项目单位限期整改，并向省局反馈整改完成情况。</w:t>
      </w:r>
    </w:p>
    <w:p w:rsidR="00E01C6C" w:rsidRDefault="00E01C6C" w:rsidP="008B66DB">
      <w:r>
        <w:rPr>
          <w:rFonts w:hint="eastAsia"/>
        </w:rPr>
        <w:t>（一般现场验收由省局组织，监理单位和建设单位先对本库内的项目进行初验，初验合格后交由省局审核，然后省局在抽查项目单位的项目验收情况。）</w:t>
      </w:r>
    </w:p>
    <w:p w:rsidR="00E01C6C" w:rsidRDefault="00E01C6C">
      <w:pPr>
        <w:pStyle w:val="2"/>
      </w:pPr>
      <w:bookmarkStart w:id="20" w:name="_Toc475713287"/>
      <w:bookmarkStart w:id="21" w:name="_Toc481503714"/>
      <w:r>
        <w:rPr>
          <w:rFonts w:hint="eastAsia"/>
        </w:rPr>
        <w:t>验收结论和处理</w:t>
      </w:r>
      <w:bookmarkEnd w:id="20"/>
      <w:bookmarkEnd w:id="21"/>
    </w:p>
    <w:p w:rsidR="00E01C6C" w:rsidRDefault="00E01C6C">
      <w:r>
        <w:rPr>
          <w:rFonts w:hint="eastAsia"/>
        </w:rPr>
        <w:t>验收组根据验收情况在验收意见书上出具验收鉴定结论，结论分合格、整改合格、不合格三类。</w:t>
      </w:r>
    </w:p>
    <w:p w:rsidR="00E01C6C" w:rsidRDefault="00E01C6C">
      <w:r>
        <w:rPr>
          <w:rFonts w:hint="eastAsia"/>
        </w:rPr>
        <w:t>（</w:t>
      </w:r>
      <w:r>
        <w:t>1</w:t>
      </w:r>
      <w:r>
        <w:rPr>
          <w:rFonts w:hint="eastAsia"/>
        </w:rPr>
        <w:t>）合格：项目实施符合要求，管理制度严格，招标程序规范，达到与省级平台互联互通等建设标准，系统运行可靠，功能全面启用、数据真实齐全的，验收结论为合格。</w:t>
      </w:r>
    </w:p>
    <w:p w:rsidR="00E01C6C" w:rsidRDefault="00E01C6C">
      <w:r>
        <w:rPr>
          <w:rFonts w:hint="eastAsia"/>
        </w:rPr>
        <w:t>（</w:t>
      </w:r>
      <w:r>
        <w:t>2</w:t>
      </w:r>
      <w:r>
        <w:rPr>
          <w:rFonts w:hint="eastAsia"/>
        </w:rPr>
        <w:t>）整改合格：项目实施基本符合要求，能够达到与省级平台互联互通等建设标准，但应用方面存在历史数据不全面、管理不规范等瑕疵和不足的，验收结论为整改合格。</w:t>
      </w:r>
    </w:p>
    <w:p w:rsidR="00E01C6C" w:rsidRDefault="00E01C6C">
      <w:r>
        <w:rPr>
          <w:rFonts w:hint="eastAsia"/>
        </w:rPr>
        <w:t>（</w:t>
      </w:r>
      <w:r>
        <w:t>3</w:t>
      </w:r>
      <w:r>
        <w:rPr>
          <w:rFonts w:hint="eastAsia"/>
        </w:rPr>
        <w:t>）不合格：有以下情况之一的，验收结论为不合格：项目工程量及投资</w:t>
      </w:r>
      <w:r>
        <w:rPr>
          <w:rFonts w:hint="eastAsia"/>
        </w:rPr>
        <w:lastRenderedPageBreak/>
        <w:t>额偏低，技术路线出现较大调整不能与省级平台互联互通；项目管理出现重大问题造成质量不达标，项目实施过程及结果等存在纠纷尚未解决；没有对系统或设备进行试运行，或者试运行不合格的</w:t>
      </w:r>
      <w:r>
        <w:t>;</w:t>
      </w:r>
      <w:r>
        <w:rPr>
          <w:rFonts w:hint="eastAsia"/>
        </w:rPr>
        <w:t>挤占、挪用财政资金，或招投标及采购过程出现违法违纪现象；项目未出具竣工财务决算报告；已开发使用功能没有历史数据资料的；提供的验收材料不齐全或提供虚假验收材料。</w:t>
      </w:r>
    </w:p>
    <w:p w:rsidR="00E01C6C" w:rsidRDefault="00E01C6C">
      <w:pPr>
        <w:pStyle w:val="1"/>
      </w:pPr>
      <w:bookmarkStart w:id="22" w:name="_Toc475713288"/>
      <w:bookmarkStart w:id="23" w:name="_Toc481503715"/>
      <w:r>
        <w:rPr>
          <w:rFonts w:hint="eastAsia"/>
        </w:rPr>
        <w:lastRenderedPageBreak/>
        <w:t>系统安全验收规范</w:t>
      </w:r>
      <w:bookmarkEnd w:id="22"/>
      <w:bookmarkEnd w:id="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2835"/>
        <w:gridCol w:w="2835"/>
        <w:gridCol w:w="1417"/>
      </w:tblGrid>
      <w:tr w:rsidR="00E01C6C">
        <w:trPr>
          <w:trHeight w:val="270"/>
          <w:tblHeader/>
          <w:jc w:val="center"/>
        </w:trPr>
        <w:tc>
          <w:tcPr>
            <w:tcW w:w="1276" w:type="dxa"/>
            <w:shd w:val="clear" w:color="auto" w:fill="BFBFBF"/>
            <w:vAlign w:val="center"/>
          </w:tcPr>
          <w:p w:rsidR="00E01C6C" w:rsidRDefault="00E01C6C">
            <w:pPr>
              <w:spacing w:line="240" w:lineRule="auto"/>
              <w:ind w:firstLineChars="0" w:firstLine="0"/>
              <w:rPr>
                <w:sz w:val="21"/>
                <w:szCs w:val="21"/>
              </w:rPr>
            </w:pPr>
            <w:r>
              <w:rPr>
                <w:rFonts w:hint="eastAsia"/>
                <w:sz w:val="21"/>
                <w:szCs w:val="21"/>
              </w:rPr>
              <w:t>控制点</w:t>
            </w:r>
          </w:p>
        </w:tc>
        <w:tc>
          <w:tcPr>
            <w:tcW w:w="2835" w:type="dxa"/>
            <w:shd w:val="clear" w:color="auto" w:fill="BFBFBF"/>
            <w:vAlign w:val="center"/>
          </w:tcPr>
          <w:p w:rsidR="00E01C6C" w:rsidRDefault="00E01C6C">
            <w:pPr>
              <w:spacing w:line="240" w:lineRule="auto"/>
              <w:ind w:firstLineChars="0" w:firstLine="0"/>
              <w:rPr>
                <w:sz w:val="21"/>
                <w:szCs w:val="21"/>
              </w:rPr>
            </w:pPr>
            <w:r>
              <w:rPr>
                <w:rFonts w:hint="eastAsia"/>
                <w:sz w:val="21"/>
                <w:szCs w:val="21"/>
              </w:rPr>
              <w:t>要求项</w:t>
            </w:r>
          </w:p>
        </w:tc>
        <w:tc>
          <w:tcPr>
            <w:tcW w:w="2835" w:type="dxa"/>
            <w:shd w:val="clear" w:color="auto" w:fill="BFBFBF"/>
            <w:vAlign w:val="center"/>
          </w:tcPr>
          <w:p w:rsidR="00E01C6C" w:rsidRDefault="00E01C6C">
            <w:pPr>
              <w:spacing w:line="240" w:lineRule="auto"/>
              <w:ind w:firstLineChars="0" w:firstLine="0"/>
              <w:rPr>
                <w:sz w:val="21"/>
                <w:szCs w:val="21"/>
              </w:rPr>
            </w:pPr>
            <w:r>
              <w:rPr>
                <w:rFonts w:hint="eastAsia"/>
                <w:sz w:val="21"/>
                <w:szCs w:val="21"/>
              </w:rPr>
              <w:t>标准</w:t>
            </w:r>
          </w:p>
        </w:tc>
        <w:tc>
          <w:tcPr>
            <w:tcW w:w="1417" w:type="dxa"/>
            <w:shd w:val="clear" w:color="auto" w:fill="BFBFBF"/>
          </w:tcPr>
          <w:p w:rsidR="00E01C6C" w:rsidRDefault="00E01C6C">
            <w:pPr>
              <w:spacing w:line="240" w:lineRule="auto"/>
              <w:ind w:firstLineChars="0" w:firstLine="0"/>
              <w:rPr>
                <w:sz w:val="21"/>
                <w:szCs w:val="21"/>
              </w:rPr>
            </w:pPr>
            <w:r>
              <w:rPr>
                <w:rFonts w:hint="eastAsia"/>
                <w:sz w:val="21"/>
                <w:szCs w:val="21"/>
              </w:rPr>
              <w:t>验收意见</w:t>
            </w:r>
          </w:p>
        </w:tc>
      </w:tr>
      <w:tr w:rsidR="00E01C6C">
        <w:trPr>
          <w:trHeight w:val="480"/>
          <w:jc w:val="center"/>
        </w:trPr>
        <w:tc>
          <w:tcPr>
            <w:tcW w:w="1276" w:type="dxa"/>
            <w:vAlign w:val="center"/>
          </w:tcPr>
          <w:p w:rsidR="00E01C6C" w:rsidRDefault="00E01C6C">
            <w:pPr>
              <w:spacing w:line="240" w:lineRule="auto"/>
              <w:ind w:firstLineChars="0" w:firstLine="0"/>
              <w:rPr>
                <w:sz w:val="21"/>
                <w:szCs w:val="21"/>
              </w:rPr>
            </w:pPr>
            <w:r>
              <w:rPr>
                <w:rFonts w:hint="eastAsia"/>
                <w:sz w:val="21"/>
                <w:szCs w:val="21"/>
              </w:rPr>
              <w:t>身份鉴别</w:t>
            </w:r>
          </w:p>
        </w:tc>
        <w:tc>
          <w:tcPr>
            <w:tcW w:w="2835" w:type="dxa"/>
            <w:vAlign w:val="center"/>
          </w:tcPr>
          <w:p w:rsidR="00E01C6C" w:rsidRDefault="00E01C6C">
            <w:pPr>
              <w:spacing w:line="240" w:lineRule="auto"/>
              <w:ind w:firstLineChars="0" w:firstLine="0"/>
              <w:rPr>
                <w:sz w:val="21"/>
                <w:szCs w:val="21"/>
              </w:rPr>
            </w:pPr>
            <w:r>
              <w:rPr>
                <w:sz w:val="21"/>
                <w:szCs w:val="21"/>
              </w:rPr>
              <w:t xml:space="preserve">a) </w:t>
            </w:r>
            <w:r>
              <w:rPr>
                <w:rFonts w:hint="eastAsia"/>
                <w:sz w:val="21"/>
                <w:szCs w:val="21"/>
              </w:rPr>
              <w:t>应提供专用的登录控制模块对登录用户进行身份标识和鉴别；</w:t>
            </w:r>
          </w:p>
        </w:tc>
        <w:tc>
          <w:tcPr>
            <w:tcW w:w="2835" w:type="dxa"/>
            <w:vAlign w:val="center"/>
          </w:tcPr>
          <w:p w:rsidR="00E01C6C" w:rsidRDefault="00E01C6C">
            <w:pPr>
              <w:spacing w:line="240" w:lineRule="auto"/>
              <w:ind w:firstLineChars="0" w:firstLine="0"/>
              <w:rPr>
                <w:sz w:val="21"/>
                <w:szCs w:val="21"/>
              </w:rPr>
            </w:pPr>
            <w:r>
              <w:rPr>
                <w:sz w:val="21"/>
                <w:szCs w:val="21"/>
              </w:rPr>
              <w:t>1</w:t>
            </w:r>
            <w:r>
              <w:rPr>
                <w:rFonts w:hint="eastAsia"/>
                <w:sz w:val="21"/>
                <w:szCs w:val="21"/>
              </w:rPr>
              <w:t>）具有登录控制模块对用户进行身份鉴别。</w:t>
            </w:r>
          </w:p>
        </w:tc>
        <w:tc>
          <w:tcPr>
            <w:tcW w:w="1417" w:type="dxa"/>
          </w:tcPr>
          <w:p w:rsidR="00E01C6C" w:rsidRDefault="00E01C6C">
            <w:pPr>
              <w:spacing w:line="240" w:lineRule="auto"/>
              <w:ind w:firstLineChars="0" w:firstLine="0"/>
              <w:rPr>
                <w:sz w:val="21"/>
                <w:szCs w:val="21"/>
              </w:rPr>
            </w:pPr>
          </w:p>
        </w:tc>
      </w:tr>
      <w:tr w:rsidR="00E01C6C">
        <w:trPr>
          <w:trHeight w:val="480"/>
          <w:jc w:val="center"/>
        </w:trPr>
        <w:tc>
          <w:tcPr>
            <w:tcW w:w="1276" w:type="dxa"/>
            <w:vAlign w:val="center"/>
          </w:tcPr>
          <w:p w:rsidR="00E01C6C" w:rsidRDefault="00E01C6C">
            <w:pPr>
              <w:spacing w:line="240" w:lineRule="auto"/>
              <w:ind w:firstLineChars="0" w:firstLine="0"/>
              <w:rPr>
                <w:sz w:val="21"/>
                <w:szCs w:val="21"/>
              </w:rPr>
            </w:pPr>
          </w:p>
        </w:tc>
        <w:tc>
          <w:tcPr>
            <w:tcW w:w="2835" w:type="dxa"/>
            <w:vAlign w:val="center"/>
          </w:tcPr>
          <w:p w:rsidR="00E01C6C" w:rsidRDefault="00E01C6C">
            <w:pPr>
              <w:spacing w:line="240" w:lineRule="auto"/>
              <w:ind w:firstLineChars="0" w:firstLine="0"/>
              <w:rPr>
                <w:sz w:val="21"/>
                <w:szCs w:val="21"/>
              </w:rPr>
            </w:pPr>
            <w:r>
              <w:rPr>
                <w:sz w:val="21"/>
                <w:szCs w:val="21"/>
              </w:rPr>
              <w:t xml:space="preserve">b) </w:t>
            </w:r>
            <w:r>
              <w:rPr>
                <w:rFonts w:hint="eastAsia"/>
                <w:sz w:val="21"/>
                <w:szCs w:val="21"/>
              </w:rPr>
              <w:t>应对同一用户采用两种或两种以上组合的鉴别技术实现用户身份鉴别；</w:t>
            </w:r>
          </w:p>
        </w:tc>
        <w:tc>
          <w:tcPr>
            <w:tcW w:w="2835" w:type="dxa"/>
            <w:vAlign w:val="center"/>
          </w:tcPr>
          <w:p w:rsidR="00E01C6C" w:rsidRPr="00E37554" w:rsidRDefault="00E01C6C">
            <w:pPr>
              <w:spacing w:line="240" w:lineRule="auto"/>
              <w:ind w:firstLineChars="0" w:firstLine="0"/>
              <w:rPr>
                <w:sz w:val="21"/>
                <w:szCs w:val="21"/>
              </w:rPr>
            </w:pPr>
            <w:r>
              <w:rPr>
                <w:sz w:val="21"/>
                <w:szCs w:val="21"/>
              </w:rPr>
              <w:t>1</w:t>
            </w:r>
            <w:r>
              <w:rPr>
                <w:rFonts w:hint="eastAsia"/>
                <w:sz w:val="21"/>
                <w:szCs w:val="21"/>
              </w:rPr>
              <w:t>）对同一用户采用两种或两种以上的鉴别技术。</w:t>
            </w:r>
          </w:p>
        </w:tc>
        <w:tc>
          <w:tcPr>
            <w:tcW w:w="1417" w:type="dxa"/>
          </w:tcPr>
          <w:p w:rsidR="00E01C6C" w:rsidRPr="00E37554" w:rsidRDefault="00E01C6C">
            <w:pPr>
              <w:spacing w:line="240" w:lineRule="auto"/>
              <w:ind w:firstLineChars="0" w:firstLine="0"/>
              <w:rPr>
                <w:sz w:val="21"/>
                <w:szCs w:val="21"/>
              </w:rPr>
            </w:pPr>
          </w:p>
        </w:tc>
      </w:tr>
      <w:tr w:rsidR="00E01C6C">
        <w:trPr>
          <w:trHeight w:val="2880"/>
          <w:jc w:val="center"/>
        </w:trPr>
        <w:tc>
          <w:tcPr>
            <w:tcW w:w="1276" w:type="dxa"/>
            <w:vAlign w:val="center"/>
          </w:tcPr>
          <w:p w:rsidR="00E01C6C" w:rsidRDefault="00E01C6C">
            <w:pPr>
              <w:spacing w:line="240" w:lineRule="auto"/>
              <w:ind w:firstLineChars="0" w:firstLine="0"/>
              <w:rPr>
                <w:sz w:val="21"/>
                <w:szCs w:val="21"/>
              </w:rPr>
            </w:pPr>
            <w:r>
              <w:rPr>
                <w:rFonts w:hint="eastAsia"/>
                <w:sz w:val="21"/>
                <w:szCs w:val="21"/>
              </w:rPr>
              <w:t>身份鉴别</w:t>
            </w:r>
          </w:p>
        </w:tc>
        <w:tc>
          <w:tcPr>
            <w:tcW w:w="2835" w:type="dxa"/>
            <w:vAlign w:val="center"/>
          </w:tcPr>
          <w:p w:rsidR="00E01C6C" w:rsidRDefault="00E01C6C">
            <w:pPr>
              <w:spacing w:line="240" w:lineRule="auto"/>
              <w:ind w:firstLineChars="0" w:firstLine="0"/>
              <w:rPr>
                <w:sz w:val="21"/>
                <w:szCs w:val="21"/>
              </w:rPr>
            </w:pPr>
            <w:r>
              <w:rPr>
                <w:sz w:val="21"/>
                <w:szCs w:val="21"/>
              </w:rPr>
              <w:t xml:space="preserve">c) </w:t>
            </w:r>
            <w:r>
              <w:rPr>
                <w:rFonts w:hint="eastAsia"/>
                <w:sz w:val="21"/>
                <w:szCs w:val="21"/>
              </w:rPr>
              <w:t>应提供用户身份标识唯一和鉴别信息复杂度检查功能，保证应用系统中不存在重复用户身份标识，身份鉴别信息不易被冒用；</w:t>
            </w:r>
          </w:p>
        </w:tc>
        <w:tc>
          <w:tcPr>
            <w:tcW w:w="2835" w:type="dxa"/>
            <w:vAlign w:val="center"/>
          </w:tcPr>
          <w:p w:rsidR="00E01C6C" w:rsidRDefault="00E01C6C">
            <w:pPr>
              <w:spacing w:line="240" w:lineRule="auto"/>
              <w:ind w:firstLineChars="0" w:firstLine="0"/>
              <w:rPr>
                <w:sz w:val="21"/>
                <w:szCs w:val="21"/>
              </w:rPr>
            </w:pPr>
            <w:r>
              <w:rPr>
                <w:sz w:val="21"/>
                <w:szCs w:val="21"/>
              </w:rPr>
              <w:t>1</w:t>
            </w:r>
            <w:r>
              <w:rPr>
                <w:rFonts w:hint="eastAsia"/>
                <w:sz w:val="21"/>
                <w:szCs w:val="21"/>
              </w:rPr>
              <w:t>）提供用户身份标识唯一性检查功能；</w:t>
            </w:r>
            <w:r>
              <w:rPr>
                <w:sz w:val="21"/>
                <w:szCs w:val="21"/>
              </w:rPr>
              <w:br/>
              <w:t>2</w:t>
            </w:r>
            <w:r>
              <w:rPr>
                <w:rFonts w:hint="eastAsia"/>
                <w:sz w:val="21"/>
                <w:szCs w:val="21"/>
              </w:rPr>
              <w:t>）用户身份标识具有唯一性。</w:t>
            </w:r>
            <w:r>
              <w:rPr>
                <w:sz w:val="21"/>
                <w:szCs w:val="21"/>
              </w:rPr>
              <w:br/>
              <w:t>3</w:t>
            </w:r>
            <w:r>
              <w:rPr>
                <w:rFonts w:hint="eastAsia"/>
                <w:sz w:val="21"/>
                <w:szCs w:val="21"/>
              </w:rPr>
              <w:t>）提供鉴别信息复杂度检查功能，复杂度检查内容包括长度，字母、数字及特殊符号等；</w:t>
            </w:r>
            <w:r>
              <w:rPr>
                <w:sz w:val="21"/>
                <w:szCs w:val="21"/>
              </w:rPr>
              <w:br/>
              <w:t>4</w:t>
            </w:r>
            <w:r>
              <w:rPr>
                <w:rFonts w:hint="eastAsia"/>
                <w:sz w:val="21"/>
                <w:szCs w:val="21"/>
              </w:rPr>
              <w:t>）采用口令进行鉴别的系统，口令由数字、大小写字母、符号混排，无规律的方式。</w:t>
            </w:r>
            <w:r>
              <w:rPr>
                <w:sz w:val="21"/>
                <w:szCs w:val="21"/>
              </w:rPr>
              <w:br/>
              <w:t>5</w:t>
            </w:r>
            <w:r>
              <w:rPr>
                <w:rFonts w:hint="eastAsia"/>
                <w:sz w:val="21"/>
                <w:szCs w:val="21"/>
              </w:rPr>
              <w:t>）用户口令的长度至少为</w:t>
            </w:r>
            <w:r>
              <w:rPr>
                <w:sz w:val="21"/>
                <w:szCs w:val="21"/>
              </w:rPr>
              <w:t>8</w:t>
            </w:r>
            <w:r>
              <w:rPr>
                <w:rFonts w:hint="eastAsia"/>
                <w:sz w:val="21"/>
                <w:szCs w:val="21"/>
              </w:rPr>
              <w:t>位。</w:t>
            </w:r>
            <w:r>
              <w:rPr>
                <w:sz w:val="21"/>
                <w:szCs w:val="21"/>
              </w:rPr>
              <w:br/>
            </w:r>
          </w:p>
        </w:tc>
        <w:tc>
          <w:tcPr>
            <w:tcW w:w="1417" w:type="dxa"/>
          </w:tcPr>
          <w:p w:rsidR="00E01C6C" w:rsidRDefault="00E01C6C">
            <w:pPr>
              <w:spacing w:line="240" w:lineRule="auto"/>
              <w:ind w:firstLineChars="0" w:firstLine="0"/>
              <w:rPr>
                <w:sz w:val="21"/>
                <w:szCs w:val="21"/>
              </w:rPr>
            </w:pPr>
          </w:p>
        </w:tc>
      </w:tr>
      <w:tr w:rsidR="00E01C6C">
        <w:trPr>
          <w:trHeight w:val="1680"/>
          <w:jc w:val="center"/>
        </w:trPr>
        <w:tc>
          <w:tcPr>
            <w:tcW w:w="1276" w:type="dxa"/>
            <w:vAlign w:val="center"/>
          </w:tcPr>
          <w:p w:rsidR="00E01C6C" w:rsidRDefault="00E01C6C">
            <w:pPr>
              <w:spacing w:line="240" w:lineRule="auto"/>
              <w:ind w:firstLineChars="0" w:firstLine="0"/>
              <w:rPr>
                <w:sz w:val="21"/>
                <w:szCs w:val="21"/>
              </w:rPr>
            </w:pPr>
            <w:r>
              <w:rPr>
                <w:rFonts w:hint="eastAsia"/>
                <w:sz w:val="21"/>
                <w:szCs w:val="21"/>
              </w:rPr>
              <w:t>身份鉴别</w:t>
            </w:r>
          </w:p>
        </w:tc>
        <w:tc>
          <w:tcPr>
            <w:tcW w:w="2835" w:type="dxa"/>
            <w:vAlign w:val="center"/>
          </w:tcPr>
          <w:p w:rsidR="00E01C6C" w:rsidRDefault="00E01C6C">
            <w:pPr>
              <w:spacing w:line="240" w:lineRule="auto"/>
              <w:ind w:firstLineChars="0" w:firstLine="0"/>
              <w:rPr>
                <w:sz w:val="21"/>
                <w:szCs w:val="21"/>
              </w:rPr>
            </w:pPr>
            <w:r>
              <w:rPr>
                <w:sz w:val="21"/>
                <w:szCs w:val="21"/>
              </w:rPr>
              <w:t xml:space="preserve">d) </w:t>
            </w:r>
            <w:r>
              <w:rPr>
                <w:rFonts w:hint="eastAsia"/>
                <w:sz w:val="21"/>
                <w:szCs w:val="21"/>
              </w:rPr>
              <w:t>应提供登录失败处理功能，可采取结束会话、限制非法登录次数和自动退出等措施；</w:t>
            </w:r>
          </w:p>
        </w:tc>
        <w:tc>
          <w:tcPr>
            <w:tcW w:w="2835" w:type="dxa"/>
            <w:vAlign w:val="center"/>
          </w:tcPr>
          <w:p w:rsidR="00E01C6C" w:rsidRDefault="00E01C6C">
            <w:pPr>
              <w:spacing w:line="240" w:lineRule="auto"/>
              <w:ind w:firstLineChars="0" w:firstLine="0"/>
              <w:rPr>
                <w:sz w:val="21"/>
                <w:szCs w:val="21"/>
              </w:rPr>
            </w:pPr>
            <w:r>
              <w:rPr>
                <w:sz w:val="21"/>
                <w:szCs w:val="21"/>
              </w:rPr>
              <w:t>1</w:t>
            </w:r>
            <w:r>
              <w:rPr>
                <w:rFonts w:hint="eastAsia"/>
                <w:sz w:val="21"/>
                <w:szCs w:val="21"/>
              </w:rPr>
              <w:t>）提供登录失败处理功能，可采取结束会话、限制非法登录次数或自动退出等一种或几种措施；</w:t>
            </w:r>
            <w:r>
              <w:rPr>
                <w:sz w:val="21"/>
                <w:szCs w:val="21"/>
              </w:rPr>
              <w:br/>
              <w:t>2</w:t>
            </w:r>
            <w:r>
              <w:rPr>
                <w:rFonts w:hint="eastAsia"/>
                <w:sz w:val="21"/>
                <w:szCs w:val="21"/>
              </w:rPr>
              <w:t>）若采用限制非法登录次数，则应对用户登录失败次数设置一定门限，超过门限次数时应采取一定行动（如锁定、报警等措施）。</w:t>
            </w:r>
          </w:p>
        </w:tc>
        <w:tc>
          <w:tcPr>
            <w:tcW w:w="1417" w:type="dxa"/>
          </w:tcPr>
          <w:p w:rsidR="00E01C6C" w:rsidRDefault="00E01C6C">
            <w:pPr>
              <w:spacing w:line="240" w:lineRule="auto"/>
              <w:ind w:firstLineChars="0" w:firstLine="0"/>
              <w:rPr>
                <w:sz w:val="21"/>
                <w:szCs w:val="21"/>
              </w:rPr>
            </w:pPr>
          </w:p>
        </w:tc>
      </w:tr>
      <w:tr w:rsidR="00E01C6C">
        <w:trPr>
          <w:trHeight w:val="3360"/>
          <w:jc w:val="center"/>
        </w:trPr>
        <w:tc>
          <w:tcPr>
            <w:tcW w:w="1276" w:type="dxa"/>
            <w:vAlign w:val="center"/>
          </w:tcPr>
          <w:p w:rsidR="00E01C6C" w:rsidRDefault="00E01C6C">
            <w:pPr>
              <w:spacing w:line="240" w:lineRule="auto"/>
              <w:ind w:firstLineChars="0" w:firstLine="0"/>
              <w:rPr>
                <w:sz w:val="21"/>
                <w:szCs w:val="21"/>
              </w:rPr>
            </w:pPr>
            <w:r>
              <w:rPr>
                <w:rFonts w:hint="eastAsia"/>
                <w:sz w:val="21"/>
                <w:szCs w:val="21"/>
              </w:rPr>
              <w:lastRenderedPageBreak/>
              <w:t>身份鉴别</w:t>
            </w:r>
          </w:p>
        </w:tc>
        <w:tc>
          <w:tcPr>
            <w:tcW w:w="2835" w:type="dxa"/>
            <w:vAlign w:val="center"/>
          </w:tcPr>
          <w:p w:rsidR="00E01C6C" w:rsidRDefault="00E01C6C">
            <w:pPr>
              <w:spacing w:line="240" w:lineRule="auto"/>
              <w:ind w:firstLineChars="0" w:firstLine="0"/>
              <w:rPr>
                <w:sz w:val="21"/>
                <w:szCs w:val="21"/>
              </w:rPr>
            </w:pPr>
            <w:r>
              <w:rPr>
                <w:sz w:val="21"/>
                <w:szCs w:val="21"/>
              </w:rPr>
              <w:t xml:space="preserve">e) </w:t>
            </w:r>
            <w:r>
              <w:rPr>
                <w:rFonts w:hint="eastAsia"/>
                <w:sz w:val="21"/>
                <w:szCs w:val="21"/>
              </w:rPr>
              <w:t>应启用身份鉴别、用户身份标识唯一性检查、用户身份鉴别信息复杂度检查以及登录失败处理功能，并根据安全策略配置相关参数。</w:t>
            </w:r>
          </w:p>
        </w:tc>
        <w:tc>
          <w:tcPr>
            <w:tcW w:w="2835" w:type="dxa"/>
            <w:vAlign w:val="center"/>
          </w:tcPr>
          <w:p w:rsidR="00E01C6C" w:rsidRDefault="00E01C6C">
            <w:pPr>
              <w:spacing w:line="240" w:lineRule="auto"/>
              <w:ind w:firstLineChars="0" w:firstLine="0"/>
              <w:rPr>
                <w:sz w:val="21"/>
                <w:szCs w:val="21"/>
              </w:rPr>
            </w:pPr>
            <w:r>
              <w:rPr>
                <w:sz w:val="21"/>
                <w:szCs w:val="21"/>
              </w:rPr>
              <w:t>1</w:t>
            </w:r>
            <w:r>
              <w:rPr>
                <w:rFonts w:hint="eastAsia"/>
                <w:sz w:val="21"/>
                <w:szCs w:val="21"/>
              </w:rPr>
              <w:t>）启用了身份鉴别功能；</w:t>
            </w:r>
            <w:r>
              <w:rPr>
                <w:sz w:val="21"/>
                <w:szCs w:val="21"/>
              </w:rPr>
              <w:br/>
              <w:t>2</w:t>
            </w:r>
            <w:r>
              <w:rPr>
                <w:rFonts w:hint="eastAsia"/>
                <w:sz w:val="21"/>
                <w:szCs w:val="21"/>
              </w:rPr>
              <w:t>）启用了用户身份标识唯一性检查；</w:t>
            </w:r>
            <w:r>
              <w:rPr>
                <w:sz w:val="21"/>
                <w:szCs w:val="21"/>
              </w:rPr>
              <w:br/>
              <w:t>3</w:t>
            </w:r>
            <w:r>
              <w:rPr>
                <w:rFonts w:hint="eastAsia"/>
                <w:sz w:val="21"/>
                <w:szCs w:val="21"/>
              </w:rPr>
              <w:t>）启用了用户登录失败处理功能；</w:t>
            </w:r>
            <w:r>
              <w:rPr>
                <w:sz w:val="21"/>
                <w:szCs w:val="21"/>
              </w:rPr>
              <w:br/>
              <w:t>4</w:t>
            </w:r>
            <w:r>
              <w:rPr>
                <w:rFonts w:hint="eastAsia"/>
                <w:sz w:val="21"/>
                <w:szCs w:val="21"/>
              </w:rPr>
              <w:t>）启用了用户身份鉴别信息复杂度检查功能；</w:t>
            </w:r>
            <w:r>
              <w:rPr>
                <w:sz w:val="21"/>
                <w:szCs w:val="21"/>
              </w:rPr>
              <w:br/>
              <w:t>5</w:t>
            </w:r>
            <w:r>
              <w:rPr>
                <w:rFonts w:hint="eastAsia"/>
                <w:sz w:val="21"/>
                <w:szCs w:val="21"/>
              </w:rPr>
              <w:t>）合理配置参数。如：鉴别失败次数的阈值、处理方法（自动退出或锁定</w:t>
            </w:r>
            <w:proofErr w:type="gramStart"/>
            <w:r>
              <w:rPr>
                <w:rFonts w:hint="eastAsia"/>
                <w:sz w:val="21"/>
                <w:szCs w:val="21"/>
              </w:rPr>
              <w:t>帐户</w:t>
            </w:r>
            <w:proofErr w:type="gramEnd"/>
            <w:r>
              <w:rPr>
                <w:rFonts w:hint="eastAsia"/>
                <w:sz w:val="21"/>
                <w:szCs w:val="21"/>
              </w:rPr>
              <w:t>）、锁定时间、解锁方式等参数的设置恰当或者校验</w:t>
            </w:r>
            <w:proofErr w:type="gramStart"/>
            <w:r>
              <w:rPr>
                <w:rFonts w:hint="eastAsia"/>
                <w:sz w:val="21"/>
                <w:szCs w:val="21"/>
              </w:rPr>
              <w:t>码产生</w:t>
            </w:r>
            <w:proofErr w:type="gramEnd"/>
            <w:r>
              <w:rPr>
                <w:rFonts w:hint="eastAsia"/>
                <w:sz w:val="21"/>
                <w:szCs w:val="21"/>
              </w:rPr>
              <w:t>方式合理；用户身份标识唯一性检查中对用户名大小写敏感；用户鉴别信息复杂度限制参数有强度。</w:t>
            </w:r>
            <w:r>
              <w:rPr>
                <w:sz w:val="21"/>
                <w:szCs w:val="21"/>
              </w:rPr>
              <w:br/>
              <w:t>6</w:t>
            </w:r>
            <w:r>
              <w:rPr>
                <w:rFonts w:hint="eastAsia"/>
                <w:sz w:val="21"/>
                <w:szCs w:val="21"/>
              </w:rPr>
              <w:t>）渗透测试未发现有可绕过身份鉴别进行系统访问的情况。</w:t>
            </w:r>
          </w:p>
        </w:tc>
        <w:tc>
          <w:tcPr>
            <w:tcW w:w="1417" w:type="dxa"/>
          </w:tcPr>
          <w:p w:rsidR="00E01C6C" w:rsidRDefault="00E01C6C">
            <w:pPr>
              <w:spacing w:line="240" w:lineRule="auto"/>
              <w:ind w:firstLineChars="0" w:firstLine="0"/>
              <w:rPr>
                <w:sz w:val="21"/>
                <w:szCs w:val="21"/>
              </w:rPr>
            </w:pPr>
          </w:p>
        </w:tc>
      </w:tr>
      <w:tr w:rsidR="00E01C6C">
        <w:trPr>
          <w:trHeight w:val="1680"/>
          <w:jc w:val="center"/>
        </w:trPr>
        <w:tc>
          <w:tcPr>
            <w:tcW w:w="1276" w:type="dxa"/>
            <w:vAlign w:val="center"/>
          </w:tcPr>
          <w:p w:rsidR="00E01C6C" w:rsidRDefault="00E01C6C">
            <w:pPr>
              <w:spacing w:line="240" w:lineRule="auto"/>
              <w:ind w:firstLineChars="0" w:firstLine="0"/>
              <w:rPr>
                <w:sz w:val="21"/>
                <w:szCs w:val="21"/>
              </w:rPr>
            </w:pPr>
            <w:r>
              <w:rPr>
                <w:rFonts w:hint="eastAsia"/>
                <w:sz w:val="21"/>
                <w:szCs w:val="21"/>
              </w:rPr>
              <w:t>访问控制</w:t>
            </w:r>
          </w:p>
        </w:tc>
        <w:tc>
          <w:tcPr>
            <w:tcW w:w="2835" w:type="dxa"/>
            <w:vAlign w:val="center"/>
          </w:tcPr>
          <w:p w:rsidR="00E01C6C" w:rsidRDefault="00E01C6C" w:rsidP="003D73BB">
            <w:pPr>
              <w:spacing w:line="240" w:lineRule="auto"/>
              <w:ind w:firstLineChars="0" w:firstLine="0"/>
              <w:rPr>
                <w:sz w:val="21"/>
                <w:szCs w:val="21"/>
              </w:rPr>
            </w:pPr>
            <w:r>
              <w:rPr>
                <w:sz w:val="21"/>
                <w:szCs w:val="21"/>
              </w:rPr>
              <w:t xml:space="preserve">a) </w:t>
            </w:r>
            <w:r>
              <w:rPr>
                <w:rFonts w:hint="eastAsia"/>
                <w:sz w:val="21"/>
                <w:szCs w:val="21"/>
              </w:rPr>
              <w:t>应提供访问控制功能，依据安全策略控制用户对文件、数据等客体的访问；</w:t>
            </w:r>
          </w:p>
        </w:tc>
        <w:tc>
          <w:tcPr>
            <w:tcW w:w="2835" w:type="dxa"/>
            <w:vAlign w:val="center"/>
          </w:tcPr>
          <w:p w:rsidR="00E01C6C" w:rsidRDefault="00E01C6C" w:rsidP="003D73BB">
            <w:pPr>
              <w:spacing w:line="240" w:lineRule="auto"/>
              <w:ind w:firstLineChars="0" w:firstLine="0"/>
              <w:rPr>
                <w:sz w:val="21"/>
                <w:szCs w:val="21"/>
              </w:rPr>
            </w:pPr>
            <w:r>
              <w:rPr>
                <w:sz w:val="21"/>
                <w:szCs w:val="21"/>
              </w:rPr>
              <w:t>1</w:t>
            </w:r>
            <w:r>
              <w:rPr>
                <w:rFonts w:hint="eastAsia"/>
                <w:sz w:val="21"/>
                <w:szCs w:val="21"/>
              </w:rPr>
              <w:t>）提供访问控制功能，根据访问控制策略实现访问控制功能；</w:t>
            </w:r>
            <w:r>
              <w:rPr>
                <w:sz w:val="21"/>
                <w:szCs w:val="21"/>
              </w:rPr>
              <w:br/>
              <w:t>2</w:t>
            </w:r>
            <w:r>
              <w:rPr>
                <w:rFonts w:hint="eastAsia"/>
                <w:sz w:val="21"/>
                <w:szCs w:val="21"/>
              </w:rPr>
              <w:t>）系统内指定管理用户对系统用户进行管理，配置用户对文件、数据等客体的访问控制策略；</w:t>
            </w:r>
            <w:r>
              <w:rPr>
                <w:sz w:val="21"/>
                <w:szCs w:val="21"/>
              </w:rPr>
              <w:br/>
              <w:t>3</w:t>
            </w:r>
            <w:r>
              <w:rPr>
                <w:rFonts w:hint="eastAsia"/>
                <w:sz w:val="21"/>
                <w:szCs w:val="21"/>
              </w:rPr>
              <w:t>）渗透测试未发现有可越权访问情形。</w:t>
            </w:r>
          </w:p>
        </w:tc>
        <w:tc>
          <w:tcPr>
            <w:tcW w:w="1417" w:type="dxa"/>
          </w:tcPr>
          <w:p w:rsidR="00E01C6C" w:rsidRDefault="00E01C6C">
            <w:pPr>
              <w:spacing w:line="240" w:lineRule="auto"/>
              <w:ind w:firstLineChars="0" w:firstLine="0"/>
              <w:rPr>
                <w:sz w:val="21"/>
                <w:szCs w:val="21"/>
              </w:rPr>
            </w:pPr>
          </w:p>
        </w:tc>
      </w:tr>
      <w:tr w:rsidR="00E01C6C">
        <w:trPr>
          <w:trHeight w:val="2160"/>
          <w:jc w:val="center"/>
        </w:trPr>
        <w:tc>
          <w:tcPr>
            <w:tcW w:w="1276" w:type="dxa"/>
            <w:vAlign w:val="center"/>
          </w:tcPr>
          <w:p w:rsidR="00E01C6C" w:rsidRDefault="00E01C6C">
            <w:pPr>
              <w:spacing w:line="240" w:lineRule="auto"/>
              <w:ind w:firstLineChars="0" w:firstLine="0"/>
              <w:rPr>
                <w:sz w:val="21"/>
                <w:szCs w:val="21"/>
              </w:rPr>
            </w:pPr>
            <w:r>
              <w:rPr>
                <w:rFonts w:hint="eastAsia"/>
                <w:sz w:val="21"/>
                <w:szCs w:val="21"/>
              </w:rPr>
              <w:t>访问控制</w:t>
            </w:r>
          </w:p>
        </w:tc>
        <w:tc>
          <w:tcPr>
            <w:tcW w:w="2835" w:type="dxa"/>
            <w:vAlign w:val="center"/>
          </w:tcPr>
          <w:p w:rsidR="00E01C6C" w:rsidRDefault="00E01C6C">
            <w:pPr>
              <w:spacing w:line="240" w:lineRule="auto"/>
              <w:ind w:firstLineChars="0" w:firstLine="0"/>
              <w:rPr>
                <w:sz w:val="21"/>
                <w:szCs w:val="21"/>
              </w:rPr>
            </w:pPr>
            <w:r>
              <w:rPr>
                <w:sz w:val="21"/>
                <w:szCs w:val="21"/>
              </w:rPr>
              <w:t xml:space="preserve">b) </w:t>
            </w:r>
            <w:r>
              <w:rPr>
                <w:rFonts w:hint="eastAsia"/>
                <w:sz w:val="21"/>
                <w:szCs w:val="21"/>
              </w:rPr>
              <w:t>访问控制的覆盖范围应包括与资源访问相关的主体、客体及它们之间的操作；</w:t>
            </w:r>
          </w:p>
        </w:tc>
        <w:tc>
          <w:tcPr>
            <w:tcW w:w="2835" w:type="dxa"/>
            <w:vAlign w:val="center"/>
          </w:tcPr>
          <w:p w:rsidR="00E01C6C" w:rsidRDefault="00E01C6C">
            <w:pPr>
              <w:spacing w:line="240" w:lineRule="auto"/>
              <w:ind w:firstLineChars="0" w:firstLine="0"/>
              <w:rPr>
                <w:sz w:val="21"/>
                <w:szCs w:val="21"/>
              </w:rPr>
            </w:pPr>
            <w:r>
              <w:rPr>
                <w:sz w:val="21"/>
                <w:szCs w:val="21"/>
              </w:rPr>
              <w:t>1</w:t>
            </w:r>
            <w:r>
              <w:rPr>
                <w:rFonts w:hint="eastAsia"/>
                <w:sz w:val="21"/>
                <w:szCs w:val="21"/>
              </w:rPr>
              <w:t>）系统能根据访问控制规则正确实施对资源的控制；</w:t>
            </w:r>
            <w:r>
              <w:rPr>
                <w:sz w:val="21"/>
                <w:szCs w:val="21"/>
              </w:rPr>
              <w:br/>
            </w:r>
            <w:r w:rsidRPr="003D73BB">
              <w:rPr>
                <w:color w:val="000000"/>
                <w:sz w:val="21"/>
                <w:szCs w:val="21"/>
              </w:rPr>
              <w:t>2</w:t>
            </w:r>
            <w:r w:rsidRPr="003D73BB">
              <w:rPr>
                <w:rFonts w:hint="eastAsia"/>
                <w:color w:val="000000"/>
                <w:sz w:val="21"/>
                <w:szCs w:val="21"/>
              </w:rPr>
              <w:t>）访问控制的粒度需达到主体为用户和进程级，客体为文件、数据库表级；</w:t>
            </w:r>
            <w:r>
              <w:rPr>
                <w:sz w:val="21"/>
                <w:szCs w:val="21"/>
              </w:rPr>
              <w:br/>
              <w:t>3</w:t>
            </w:r>
            <w:r>
              <w:rPr>
                <w:rFonts w:hint="eastAsia"/>
                <w:sz w:val="21"/>
                <w:szCs w:val="21"/>
              </w:rPr>
              <w:t>）访问控制功能正常，覆盖范围包括与资源访问相关的主体、客体及它们之间的操作。</w:t>
            </w:r>
            <w:r>
              <w:rPr>
                <w:sz w:val="21"/>
                <w:szCs w:val="21"/>
              </w:rPr>
              <w:br/>
              <w:t>4</w:t>
            </w:r>
            <w:r>
              <w:rPr>
                <w:rFonts w:hint="eastAsia"/>
                <w:sz w:val="21"/>
                <w:szCs w:val="21"/>
              </w:rPr>
              <w:t>）渗透测试未发现存在访问控制功能未覆盖到的客体。</w:t>
            </w:r>
          </w:p>
        </w:tc>
        <w:tc>
          <w:tcPr>
            <w:tcW w:w="1417" w:type="dxa"/>
          </w:tcPr>
          <w:p w:rsidR="00E01C6C" w:rsidRDefault="00E01C6C">
            <w:pPr>
              <w:spacing w:line="240" w:lineRule="auto"/>
              <w:ind w:firstLineChars="0" w:firstLine="0"/>
              <w:rPr>
                <w:sz w:val="21"/>
                <w:szCs w:val="21"/>
              </w:rPr>
            </w:pPr>
          </w:p>
        </w:tc>
      </w:tr>
      <w:tr w:rsidR="00E01C6C">
        <w:trPr>
          <w:trHeight w:val="1200"/>
          <w:jc w:val="center"/>
        </w:trPr>
        <w:tc>
          <w:tcPr>
            <w:tcW w:w="1276" w:type="dxa"/>
            <w:vAlign w:val="center"/>
          </w:tcPr>
          <w:p w:rsidR="00E01C6C" w:rsidRDefault="00E01C6C">
            <w:pPr>
              <w:spacing w:line="240" w:lineRule="auto"/>
              <w:ind w:firstLineChars="0" w:firstLine="0"/>
              <w:rPr>
                <w:sz w:val="21"/>
                <w:szCs w:val="21"/>
              </w:rPr>
            </w:pPr>
            <w:r>
              <w:rPr>
                <w:rFonts w:hint="eastAsia"/>
                <w:sz w:val="21"/>
                <w:szCs w:val="21"/>
              </w:rPr>
              <w:lastRenderedPageBreak/>
              <w:t>访问控制</w:t>
            </w:r>
          </w:p>
        </w:tc>
        <w:tc>
          <w:tcPr>
            <w:tcW w:w="2835" w:type="dxa"/>
            <w:vAlign w:val="center"/>
          </w:tcPr>
          <w:p w:rsidR="00E01C6C" w:rsidRDefault="00E01C6C">
            <w:pPr>
              <w:spacing w:line="240" w:lineRule="auto"/>
              <w:ind w:firstLineChars="0" w:firstLine="0"/>
              <w:rPr>
                <w:sz w:val="21"/>
                <w:szCs w:val="21"/>
              </w:rPr>
            </w:pPr>
            <w:r>
              <w:rPr>
                <w:sz w:val="21"/>
                <w:szCs w:val="21"/>
              </w:rPr>
              <w:t xml:space="preserve">c) </w:t>
            </w:r>
            <w:r>
              <w:rPr>
                <w:rFonts w:hint="eastAsia"/>
                <w:sz w:val="21"/>
                <w:szCs w:val="21"/>
              </w:rPr>
              <w:t>应由授权主体配置访问控制策略，并严格限制默认</w:t>
            </w:r>
            <w:proofErr w:type="gramStart"/>
            <w:r>
              <w:rPr>
                <w:rFonts w:hint="eastAsia"/>
                <w:sz w:val="21"/>
                <w:szCs w:val="21"/>
              </w:rPr>
              <w:t>帐户</w:t>
            </w:r>
            <w:proofErr w:type="gramEnd"/>
            <w:r>
              <w:rPr>
                <w:rFonts w:hint="eastAsia"/>
                <w:sz w:val="21"/>
                <w:szCs w:val="21"/>
              </w:rPr>
              <w:t>的访问权限；</w:t>
            </w:r>
          </w:p>
        </w:tc>
        <w:tc>
          <w:tcPr>
            <w:tcW w:w="2835" w:type="dxa"/>
            <w:vAlign w:val="center"/>
          </w:tcPr>
          <w:p w:rsidR="00E01C6C" w:rsidRDefault="00E01C6C">
            <w:pPr>
              <w:spacing w:line="240" w:lineRule="auto"/>
              <w:ind w:firstLineChars="0" w:firstLine="0"/>
              <w:rPr>
                <w:sz w:val="21"/>
                <w:szCs w:val="21"/>
              </w:rPr>
            </w:pPr>
            <w:r>
              <w:rPr>
                <w:sz w:val="21"/>
                <w:szCs w:val="21"/>
              </w:rPr>
              <w:t>1</w:t>
            </w:r>
            <w:r>
              <w:rPr>
                <w:rFonts w:hint="eastAsia"/>
                <w:sz w:val="21"/>
                <w:szCs w:val="21"/>
              </w:rPr>
              <w:t>）由授权管理员进行用户权限管理；</w:t>
            </w:r>
            <w:r>
              <w:rPr>
                <w:sz w:val="21"/>
                <w:szCs w:val="21"/>
              </w:rPr>
              <w:br/>
              <w:t>2</w:t>
            </w:r>
            <w:r>
              <w:rPr>
                <w:rFonts w:hint="eastAsia"/>
                <w:sz w:val="21"/>
                <w:szCs w:val="21"/>
              </w:rPr>
              <w:t>）实际授权与权限策略一致，无法进行越权操作；</w:t>
            </w:r>
            <w:r>
              <w:rPr>
                <w:sz w:val="21"/>
                <w:szCs w:val="21"/>
              </w:rPr>
              <w:br/>
              <w:t>3</w:t>
            </w:r>
            <w:r>
              <w:rPr>
                <w:rFonts w:hint="eastAsia"/>
                <w:sz w:val="21"/>
                <w:szCs w:val="21"/>
              </w:rPr>
              <w:t>）默认用户的访问权限进行了限制或系统不存在默认用户。</w:t>
            </w:r>
          </w:p>
        </w:tc>
        <w:tc>
          <w:tcPr>
            <w:tcW w:w="1417" w:type="dxa"/>
          </w:tcPr>
          <w:p w:rsidR="00E01C6C" w:rsidRDefault="00E01C6C">
            <w:pPr>
              <w:spacing w:line="240" w:lineRule="auto"/>
              <w:ind w:firstLineChars="0" w:firstLine="0"/>
              <w:rPr>
                <w:sz w:val="21"/>
                <w:szCs w:val="21"/>
              </w:rPr>
            </w:pPr>
          </w:p>
        </w:tc>
      </w:tr>
      <w:tr w:rsidR="00E01C6C">
        <w:trPr>
          <w:trHeight w:val="1200"/>
          <w:jc w:val="center"/>
        </w:trPr>
        <w:tc>
          <w:tcPr>
            <w:tcW w:w="1276" w:type="dxa"/>
            <w:vAlign w:val="center"/>
          </w:tcPr>
          <w:p w:rsidR="00E01C6C" w:rsidRDefault="00E01C6C">
            <w:pPr>
              <w:spacing w:line="240" w:lineRule="auto"/>
              <w:ind w:firstLineChars="0" w:firstLine="0"/>
              <w:rPr>
                <w:sz w:val="21"/>
                <w:szCs w:val="21"/>
              </w:rPr>
            </w:pPr>
            <w:r>
              <w:rPr>
                <w:rFonts w:hint="eastAsia"/>
                <w:sz w:val="21"/>
                <w:szCs w:val="21"/>
              </w:rPr>
              <w:t>访问控制</w:t>
            </w:r>
          </w:p>
        </w:tc>
        <w:tc>
          <w:tcPr>
            <w:tcW w:w="2835" w:type="dxa"/>
            <w:vAlign w:val="center"/>
          </w:tcPr>
          <w:p w:rsidR="00E01C6C" w:rsidRDefault="00E01C6C">
            <w:pPr>
              <w:spacing w:line="240" w:lineRule="auto"/>
              <w:ind w:firstLineChars="0" w:firstLine="0"/>
              <w:rPr>
                <w:sz w:val="21"/>
                <w:szCs w:val="21"/>
              </w:rPr>
            </w:pPr>
            <w:r>
              <w:rPr>
                <w:sz w:val="21"/>
                <w:szCs w:val="21"/>
              </w:rPr>
              <w:t xml:space="preserve">d) </w:t>
            </w:r>
            <w:r>
              <w:rPr>
                <w:rFonts w:hint="eastAsia"/>
                <w:sz w:val="21"/>
                <w:szCs w:val="21"/>
              </w:rPr>
              <w:t>应授予不同</w:t>
            </w:r>
            <w:proofErr w:type="gramStart"/>
            <w:r>
              <w:rPr>
                <w:rFonts w:hint="eastAsia"/>
                <w:sz w:val="21"/>
                <w:szCs w:val="21"/>
              </w:rPr>
              <w:t>帐户</w:t>
            </w:r>
            <w:proofErr w:type="gramEnd"/>
            <w:r>
              <w:rPr>
                <w:rFonts w:hint="eastAsia"/>
                <w:sz w:val="21"/>
                <w:szCs w:val="21"/>
              </w:rPr>
              <w:t>为完成各自承担任务所需的最小权限，并在它们之间形成相互制约的关系。</w:t>
            </w:r>
          </w:p>
        </w:tc>
        <w:tc>
          <w:tcPr>
            <w:tcW w:w="2835" w:type="dxa"/>
            <w:vAlign w:val="center"/>
          </w:tcPr>
          <w:p w:rsidR="00E01C6C" w:rsidRDefault="00E01C6C">
            <w:pPr>
              <w:spacing w:line="240" w:lineRule="auto"/>
              <w:ind w:firstLineChars="0" w:firstLine="0"/>
              <w:rPr>
                <w:sz w:val="21"/>
                <w:szCs w:val="21"/>
              </w:rPr>
            </w:pPr>
            <w:r>
              <w:rPr>
                <w:sz w:val="21"/>
                <w:szCs w:val="21"/>
              </w:rPr>
              <w:t>1</w:t>
            </w:r>
            <w:r>
              <w:rPr>
                <w:rFonts w:hint="eastAsia"/>
                <w:sz w:val="21"/>
                <w:szCs w:val="21"/>
              </w:rPr>
              <w:t>）维护了不同的管理角色；</w:t>
            </w:r>
            <w:r>
              <w:rPr>
                <w:sz w:val="21"/>
                <w:szCs w:val="21"/>
              </w:rPr>
              <w:br/>
              <w:t>2</w:t>
            </w:r>
            <w:r>
              <w:rPr>
                <w:rFonts w:hint="eastAsia"/>
                <w:sz w:val="21"/>
                <w:szCs w:val="21"/>
              </w:rPr>
              <w:t>）特权用户权限分离；</w:t>
            </w:r>
            <w:r>
              <w:rPr>
                <w:sz w:val="21"/>
                <w:szCs w:val="21"/>
              </w:rPr>
              <w:br/>
              <w:t>3</w:t>
            </w:r>
            <w:r>
              <w:rPr>
                <w:rFonts w:hint="eastAsia"/>
                <w:sz w:val="21"/>
                <w:szCs w:val="21"/>
              </w:rPr>
              <w:t>）根据最小原则进行授权，并在各用户间形成相互制约关系，如录入与审核分离，操作与监督分离等。</w:t>
            </w:r>
          </w:p>
        </w:tc>
        <w:tc>
          <w:tcPr>
            <w:tcW w:w="1417" w:type="dxa"/>
          </w:tcPr>
          <w:p w:rsidR="00E01C6C" w:rsidRDefault="00E01C6C">
            <w:pPr>
              <w:spacing w:line="240" w:lineRule="auto"/>
              <w:ind w:firstLineChars="0" w:firstLine="0"/>
              <w:rPr>
                <w:sz w:val="21"/>
                <w:szCs w:val="21"/>
              </w:rPr>
            </w:pPr>
          </w:p>
        </w:tc>
      </w:tr>
      <w:tr w:rsidR="00E01C6C">
        <w:trPr>
          <w:trHeight w:val="480"/>
          <w:jc w:val="center"/>
        </w:trPr>
        <w:tc>
          <w:tcPr>
            <w:tcW w:w="1276" w:type="dxa"/>
            <w:vAlign w:val="center"/>
          </w:tcPr>
          <w:p w:rsidR="00E01C6C" w:rsidRDefault="00E01C6C">
            <w:pPr>
              <w:spacing w:line="240" w:lineRule="auto"/>
              <w:ind w:firstLineChars="0" w:firstLine="0"/>
              <w:rPr>
                <w:sz w:val="21"/>
                <w:szCs w:val="21"/>
              </w:rPr>
            </w:pPr>
            <w:r>
              <w:rPr>
                <w:rFonts w:hint="eastAsia"/>
                <w:sz w:val="21"/>
                <w:szCs w:val="21"/>
              </w:rPr>
              <w:t>访问控制</w:t>
            </w:r>
          </w:p>
        </w:tc>
        <w:tc>
          <w:tcPr>
            <w:tcW w:w="2835" w:type="dxa"/>
            <w:vAlign w:val="center"/>
          </w:tcPr>
          <w:p w:rsidR="00E01C6C" w:rsidRDefault="00E01C6C">
            <w:pPr>
              <w:spacing w:line="240" w:lineRule="auto"/>
              <w:ind w:firstLineChars="0" w:firstLine="0"/>
              <w:rPr>
                <w:sz w:val="21"/>
                <w:szCs w:val="21"/>
              </w:rPr>
            </w:pPr>
            <w:r>
              <w:rPr>
                <w:sz w:val="21"/>
                <w:szCs w:val="21"/>
              </w:rPr>
              <w:t xml:space="preserve">e) </w:t>
            </w:r>
            <w:r>
              <w:rPr>
                <w:rFonts w:hint="eastAsia"/>
                <w:sz w:val="21"/>
                <w:szCs w:val="21"/>
              </w:rPr>
              <w:t>应具有对重要信息资源设置敏感标记的功能；</w:t>
            </w:r>
          </w:p>
        </w:tc>
        <w:tc>
          <w:tcPr>
            <w:tcW w:w="2835" w:type="dxa"/>
            <w:vAlign w:val="center"/>
          </w:tcPr>
          <w:p w:rsidR="00E01C6C" w:rsidRPr="00595173" w:rsidRDefault="00E01C6C">
            <w:pPr>
              <w:spacing w:line="240" w:lineRule="auto"/>
              <w:ind w:firstLineChars="0" w:firstLine="0"/>
              <w:rPr>
                <w:color w:val="000000"/>
                <w:sz w:val="21"/>
                <w:szCs w:val="21"/>
              </w:rPr>
            </w:pPr>
            <w:r w:rsidRPr="00595173">
              <w:rPr>
                <w:color w:val="000000"/>
                <w:sz w:val="21"/>
                <w:szCs w:val="21"/>
              </w:rPr>
              <w:t>1</w:t>
            </w:r>
            <w:r w:rsidRPr="00595173">
              <w:rPr>
                <w:rFonts w:hint="eastAsia"/>
                <w:color w:val="000000"/>
                <w:sz w:val="21"/>
                <w:szCs w:val="21"/>
              </w:rPr>
              <w:t>）应用系统提供敏感标记设置功能。</w:t>
            </w:r>
          </w:p>
          <w:p w:rsidR="003D73BB" w:rsidRDefault="003D73BB">
            <w:pPr>
              <w:spacing w:line="240" w:lineRule="auto"/>
              <w:ind w:firstLineChars="0" w:firstLine="0"/>
              <w:rPr>
                <w:sz w:val="21"/>
                <w:szCs w:val="21"/>
              </w:rPr>
            </w:pPr>
            <w:r w:rsidRPr="00595173">
              <w:rPr>
                <w:rFonts w:hint="eastAsia"/>
                <w:color w:val="000000"/>
                <w:sz w:val="21"/>
                <w:szCs w:val="21"/>
              </w:rPr>
              <w:t>出现敏感标记的信息显示采用显示部分或者隐藏的操作处理。</w:t>
            </w:r>
          </w:p>
        </w:tc>
        <w:tc>
          <w:tcPr>
            <w:tcW w:w="1417" w:type="dxa"/>
          </w:tcPr>
          <w:p w:rsidR="00E01C6C" w:rsidRDefault="00E01C6C">
            <w:pPr>
              <w:spacing w:line="240" w:lineRule="auto"/>
              <w:ind w:firstLineChars="0" w:firstLine="0"/>
              <w:rPr>
                <w:sz w:val="21"/>
                <w:szCs w:val="21"/>
              </w:rPr>
            </w:pPr>
          </w:p>
        </w:tc>
      </w:tr>
      <w:tr w:rsidR="00E01C6C">
        <w:trPr>
          <w:trHeight w:val="480"/>
          <w:jc w:val="center"/>
        </w:trPr>
        <w:tc>
          <w:tcPr>
            <w:tcW w:w="1276" w:type="dxa"/>
            <w:vAlign w:val="center"/>
          </w:tcPr>
          <w:p w:rsidR="00E01C6C" w:rsidRDefault="00E01C6C">
            <w:pPr>
              <w:spacing w:line="240" w:lineRule="auto"/>
              <w:ind w:firstLineChars="0" w:firstLine="0"/>
              <w:rPr>
                <w:sz w:val="21"/>
                <w:szCs w:val="21"/>
              </w:rPr>
            </w:pPr>
            <w:r>
              <w:rPr>
                <w:rFonts w:hint="eastAsia"/>
                <w:sz w:val="21"/>
                <w:szCs w:val="21"/>
              </w:rPr>
              <w:t>访问控制</w:t>
            </w:r>
          </w:p>
        </w:tc>
        <w:tc>
          <w:tcPr>
            <w:tcW w:w="2835" w:type="dxa"/>
            <w:vAlign w:val="center"/>
          </w:tcPr>
          <w:p w:rsidR="00E01C6C" w:rsidRDefault="00E01C6C">
            <w:pPr>
              <w:spacing w:line="240" w:lineRule="auto"/>
              <w:ind w:firstLineChars="0" w:firstLine="0"/>
              <w:rPr>
                <w:sz w:val="21"/>
                <w:szCs w:val="21"/>
              </w:rPr>
            </w:pPr>
            <w:r>
              <w:rPr>
                <w:sz w:val="21"/>
                <w:szCs w:val="21"/>
              </w:rPr>
              <w:t xml:space="preserve">f) </w:t>
            </w:r>
            <w:r>
              <w:rPr>
                <w:rFonts w:hint="eastAsia"/>
                <w:sz w:val="21"/>
                <w:szCs w:val="21"/>
              </w:rPr>
              <w:t>应依据安全策略严格控制用户对有敏感标记重要信息资源的操作；</w:t>
            </w:r>
          </w:p>
        </w:tc>
        <w:tc>
          <w:tcPr>
            <w:tcW w:w="2835" w:type="dxa"/>
            <w:vAlign w:val="center"/>
          </w:tcPr>
          <w:p w:rsidR="00E01C6C" w:rsidRDefault="00E01C6C">
            <w:pPr>
              <w:spacing w:line="240" w:lineRule="auto"/>
              <w:ind w:firstLineChars="0" w:firstLine="0"/>
              <w:rPr>
                <w:sz w:val="21"/>
                <w:szCs w:val="21"/>
              </w:rPr>
            </w:pPr>
            <w:r>
              <w:rPr>
                <w:sz w:val="21"/>
                <w:szCs w:val="21"/>
              </w:rPr>
              <w:t>1</w:t>
            </w:r>
            <w:r>
              <w:rPr>
                <w:rFonts w:hint="eastAsia"/>
                <w:sz w:val="21"/>
                <w:szCs w:val="21"/>
              </w:rPr>
              <w:t>）依据安全策略严格控制用户对有敏感标记重要信息资源的操作。</w:t>
            </w:r>
          </w:p>
        </w:tc>
        <w:tc>
          <w:tcPr>
            <w:tcW w:w="1417" w:type="dxa"/>
          </w:tcPr>
          <w:p w:rsidR="00E01C6C" w:rsidRDefault="00E01C6C">
            <w:pPr>
              <w:spacing w:line="240" w:lineRule="auto"/>
              <w:ind w:firstLineChars="0" w:firstLine="0"/>
              <w:rPr>
                <w:sz w:val="21"/>
                <w:szCs w:val="21"/>
              </w:rPr>
            </w:pPr>
          </w:p>
        </w:tc>
      </w:tr>
      <w:tr w:rsidR="00E01C6C">
        <w:trPr>
          <w:trHeight w:val="1440"/>
          <w:jc w:val="center"/>
        </w:trPr>
        <w:tc>
          <w:tcPr>
            <w:tcW w:w="1276" w:type="dxa"/>
            <w:vAlign w:val="center"/>
          </w:tcPr>
          <w:p w:rsidR="00E01C6C" w:rsidRDefault="00E01C6C">
            <w:pPr>
              <w:spacing w:line="240" w:lineRule="auto"/>
              <w:ind w:firstLineChars="0" w:firstLine="0"/>
              <w:rPr>
                <w:sz w:val="21"/>
                <w:szCs w:val="21"/>
              </w:rPr>
            </w:pPr>
            <w:r>
              <w:rPr>
                <w:rFonts w:hint="eastAsia"/>
                <w:sz w:val="21"/>
                <w:szCs w:val="21"/>
              </w:rPr>
              <w:t>安全审计</w:t>
            </w:r>
          </w:p>
        </w:tc>
        <w:tc>
          <w:tcPr>
            <w:tcW w:w="2835" w:type="dxa"/>
            <w:vAlign w:val="center"/>
          </w:tcPr>
          <w:p w:rsidR="00E01C6C" w:rsidRDefault="00E01C6C">
            <w:pPr>
              <w:spacing w:line="240" w:lineRule="auto"/>
              <w:ind w:firstLineChars="0" w:firstLine="0"/>
              <w:rPr>
                <w:sz w:val="21"/>
                <w:szCs w:val="21"/>
              </w:rPr>
            </w:pPr>
            <w:r>
              <w:rPr>
                <w:sz w:val="21"/>
                <w:szCs w:val="21"/>
              </w:rPr>
              <w:t xml:space="preserve">a) </w:t>
            </w:r>
            <w:r>
              <w:rPr>
                <w:rFonts w:hint="eastAsia"/>
                <w:sz w:val="21"/>
                <w:szCs w:val="21"/>
              </w:rPr>
              <w:t>应提供覆盖到每个用户的安全审计功能，对应用系统重要安全事件进行审计；</w:t>
            </w:r>
          </w:p>
        </w:tc>
        <w:tc>
          <w:tcPr>
            <w:tcW w:w="2835" w:type="dxa"/>
            <w:vAlign w:val="center"/>
          </w:tcPr>
          <w:p w:rsidR="00E01C6C" w:rsidRDefault="00E01C6C">
            <w:pPr>
              <w:spacing w:line="240" w:lineRule="auto"/>
              <w:ind w:firstLineChars="0" w:firstLine="0"/>
              <w:rPr>
                <w:sz w:val="21"/>
                <w:szCs w:val="21"/>
              </w:rPr>
            </w:pPr>
            <w:r>
              <w:rPr>
                <w:sz w:val="21"/>
                <w:szCs w:val="21"/>
              </w:rPr>
              <w:t>1</w:t>
            </w:r>
            <w:r>
              <w:rPr>
                <w:rFonts w:hint="eastAsia"/>
                <w:sz w:val="21"/>
                <w:szCs w:val="21"/>
              </w:rPr>
              <w:t>）提供覆盖到每个用户的安全审计功能；</w:t>
            </w:r>
            <w:r>
              <w:rPr>
                <w:sz w:val="21"/>
                <w:szCs w:val="21"/>
              </w:rPr>
              <w:br/>
              <w:t>2</w:t>
            </w:r>
            <w:r>
              <w:rPr>
                <w:rFonts w:hint="eastAsia"/>
                <w:sz w:val="21"/>
                <w:szCs w:val="21"/>
              </w:rPr>
              <w:t>）安全审计范围包括应用系统定义的重要安全事件（如至少包括</w:t>
            </w:r>
            <w:proofErr w:type="gramStart"/>
            <w:r>
              <w:rPr>
                <w:rFonts w:hint="eastAsia"/>
                <w:sz w:val="21"/>
                <w:szCs w:val="21"/>
              </w:rPr>
              <w:t>帐户</w:t>
            </w:r>
            <w:proofErr w:type="gramEnd"/>
            <w:r>
              <w:rPr>
                <w:rFonts w:hint="eastAsia"/>
                <w:sz w:val="21"/>
                <w:szCs w:val="21"/>
              </w:rPr>
              <w:t>建立、用户权限分配、重要业务数据操作、用户身份鉴别失败等行为）。</w:t>
            </w:r>
          </w:p>
        </w:tc>
        <w:tc>
          <w:tcPr>
            <w:tcW w:w="1417" w:type="dxa"/>
          </w:tcPr>
          <w:p w:rsidR="00E01C6C" w:rsidRDefault="00E01C6C">
            <w:pPr>
              <w:spacing w:line="240" w:lineRule="auto"/>
              <w:ind w:firstLineChars="0" w:firstLine="0"/>
              <w:rPr>
                <w:sz w:val="21"/>
                <w:szCs w:val="21"/>
              </w:rPr>
            </w:pPr>
          </w:p>
        </w:tc>
      </w:tr>
      <w:tr w:rsidR="00E01C6C">
        <w:trPr>
          <w:trHeight w:val="1440"/>
          <w:jc w:val="center"/>
        </w:trPr>
        <w:tc>
          <w:tcPr>
            <w:tcW w:w="1276" w:type="dxa"/>
            <w:vAlign w:val="center"/>
          </w:tcPr>
          <w:p w:rsidR="00E01C6C" w:rsidRDefault="00E01C6C">
            <w:pPr>
              <w:spacing w:line="240" w:lineRule="auto"/>
              <w:ind w:firstLineChars="0" w:firstLine="0"/>
              <w:rPr>
                <w:sz w:val="21"/>
                <w:szCs w:val="21"/>
              </w:rPr>
            </w:pPr>
            <w:r>
              <w:rPr>
                <w:rFonts w:hint="eastAsia"/>
                <w:sz w:val="21"/>
                <w:szCs w:val="21"/>
              </w:rPr>
              <w:t>安全审计</w:t>
            </w:r>
          </w:p>
        </w:tc>
        <w:tc>
          <w:tcPr>
            <w:tcW w:w="2835" w:type="dxa"/>
            <w:vAlign w:val="center"/>
          </w:tcPr>
          <w:p w:rsidR="00E01C6C" w:rsidRDefault="00E01C6C">
            <w:pPr>
              <w:spacing w:line="240" w:lineRule="auto"/>
              <w:ind w:firstLineChars="0" w:firstLine="0"/>
              <w:rPr>
                <w:sz w:val="21"/>
                <w:szCs w:val="21"/>
              </w:rPr>
            </w:pPr>
            <w:r>
              <w:rPr>
                <w:sz w:val="21"/>
                <w:szCs w:val="21"/>
              </w:rPr>
              <w:t xml:space="preserve">b) </w:t>
            </w:r>
            <w:r>
              <w:rPr>
                <w:rFonts w:hint="eastAsia"/>
                <w:sz w:val="21"/>
                <w:szCs w:val="21"/>
              </w:rPr>
              <w:t>应保证无法单独中断审计进程，无法删除、修改或覆盖审计记录；</w:t>
            </w:r>
          </w:p>
        </w:tc>
        <w:tc>
          <w:tcPr>
            <w:tcW w:w="2835" w:type="dxa"/>
            <w:vAlign w:val="center"/>
          </w:tcPr>
          <w:p w:rsidR="00E01C6C" w:rsidRDefault="00E01C6C">
            <w:pPr>
              <w:spacing w:line="240" w:lineRule="auto"/>
              <w:ind w:firstLineChars="0" w:firstLine="0"/>
              <w:rPr>
                <w:sz w:val="21"/>
                <w:szCs w:val="21"/>
              </w:rPr>
            </w:pPr>
            <w:r>
              <w:rPr>
                <w:sz w:val="21"/>
                <w:szCs w:val="21"/>
              </w:rPr>
              <w:t>1</w:t>
            </w:r>
            <w:r>
              <w:rPr>
                <w:rFonts w:hint="eastAsia"/>
                <w:sz w:val="21"/>
                <w:szCs w:val="21"/>
              </w:rPr>
              <w:t>）未授权不能中断审计或修改审计策略；</w:t>
            </w:r>
            <w:r>
              <w:rPr>
                <w:sz w:val="21"/>
                <w:szCs w:val="21"/>
              </w:rPr>
              <w:br/>
              <w:t>2</w:t>
            </w:r>
            <w:r>
              <w:rPr>
                <w:rFonts w:hint="eastAsia"/>
                <w:sz w:val="21"/>
                <w:szCs w:val="21"/>
              </w:rPr>
              <w:t>）授权中断审计的操作应记录；</w:t>
            </w:r>
            <w:r>
              <w:rPr>
                <w:sz w:val="21"/>
                <w:szCs w:val="21"/>
              </w:rPr>
              <w:br/>
              <w:t>3</w:t>
            </w:r>
            <w:r>
              <w:rPr>
                <w:rFonts w:hint="eastAsia"/>
                <w:sz w:val="21"/>
                <w:szCs w:val="21"/>
              </w:rPr>
              <w:t>）无法单独中断审计进程；</w:t>
            </w:r>
            <w:r>
              <w:rPr>
                <w:sz w:val="21"/>
                <w:szCs w:val="21"/>
              </w:rPr>
              <w:br/>
              <w:t>4</w:t>
            </w:r>
            <w:r>
              <w:rPr>
                <w:rFonts w:hint="eastAsia"/>
                <w:sz w:val="21"/>
                <w:szCs w:val="21"/>
              </w:rPr>
              <w:t>）通过应用系统无法删除、修改或覆盖审计记录。</w:t>
            </w:r>
          </w:p>
        </w:tc>
        <w:tc>
          <w:tcPr>
            <w:tcW w:w="1417" w:type="dxa"/>
          </w:tcPr>
          <w:p w:rsidR="00E01C6C" w:rsidRDefault="00E01C6C">
            <w:pPr>
              <w:spacing w:line="240" w:lineRule="auto"/>
              <w:ind w:firstLineChars="0" w:firstLine="0"/>
              <w:rPr>
                <w:sz w:val="21"/>
                <w:szCs w:val="21"/>
              </w:rPr>
            </w:pPr>
          </w:p>
        </w:tc>
      </w:tr>
      <w:tr w:rsidR="00E01C6C">
        <w:trPr>
          <w:trHeight w:val="960"/>
          <w:jc w:val="center"/>
        </w:trPr>
        <w:tc>
          <w:tcPr>
            <w:tcW w:w="1276" w:type="dxa"/>
            <w:vAlign w:val="center"/>
          </w:tcPr>
          <w:p w:rsidR="00E01C6C" w:rsidRDefault="00E01C6C">
            <w:pPr>
              <w:spacing w:line="240" w:lineRule="auto"/>
              <w:ind w:firstLineChars="0" w:firstLine="0"/>
              <w:rPr>
                <w:sz w:val="21"/>
                <w:szCs w:val="21"/>
              </w:rPr>
            </w:pPr>
            <w:r>
              <w:rPr>
                <w:rFonts w:hint="eastAsia"/>
                <w:sz w:val="21"/>
                <w:szCs w:val="21"/>
              </w:rPr>
              <w:t>安全审计</w:t>
            </w:r>
          </w:p>
        </w:tc>
        <w:tc>
          <w:tcPr>
            <w:tcW w:w="2835" w:type="dxa"/>
            <w:vAlign w:val="center"/>
          </w:tcPr>
          <w:p w:rsidR="00E01C6C" w:rsidRDefault="00E01C6C">
            <w:pPr>
              <w:spacing w:line="240" w:lineRule="auto"/>
              <w:ind w:firstLineChars="0" w:firstLine="0"/>
              <w:rPr>
                <w:sz w:val="21"/>
                <w:szCs w:val="21"/>
              </w:rPr>
            </w:pPr>
            <w:r>
              <w:rPr>
                <w:sz w:val="21"/>
                <w:szCs w:val="21"/>
              </w:rPr>
              <w:t xml:space="preserve">c) </w:t>
            </w:r>
            <w:r>
              <w:rPr>
                <w:rFonts w:hint="eastAsia"/>
                <w:sz w:val="21"/>
                <w:szCs w:val="21"/>
              </w:rPr>
              <w:t>审计记录的内容至少应包括事件的日期、时间、发起者信息、类型、描述和结果等；</w:t>
            </w:r>
          </w:p>
        </w:tc>
        <w:tc>
          <w:tcPr>
            <w:tcW w:w="2835" w:type="dxa"/>
            <w:vAlign w:val="center"/>
          </w:tcPr>
          <w:p w:rsidR="00E01C6C" w:rsidRDefault="00E01C6C">
            <w:pPr>
              <w:spacing w:line="240" w:lineRule="auto"/>
              <w:ind w:firstLineChars="0" w:firstLine="0"/>
              <w:rPr>
                <w:sz w:val="21"/>
                <w:szCs w:val="21"/>
              </w:rPr>
            </w:pPr>
            <w:r>
              <w:rPr>
                <w:sz w:val="21"/>
                <w:szCs w:val="21"/>
              </w:rPr>
              <w:t>1</w:t>
            </w:r>
            <w:r>
              <w:rPr>
                <w:rFonts w:hint="eastAsia"/>
                <w:sz w:val="21"/>
                <w:szCs w:val="21"/>
              </w:rPr>
              <w:t>）审计记录包括事件发生的日期和时间、触发事件的主体与客体、事件的类型、事件成功或失败、身份鉴别事件中请求的来源、事件的结果等。</w:t>
            </w:r>
          </w:p>
        </w:tc>
        <w:tc>
          <w:tcPr>
            <w:tcW w:w="1417" w:type="dxa"/>
          </w:tcPr>
          <w:p w:rsidR="00E01C6C" w:rsidRDefault="00E01C6C">
            <w:pPr>
              <w:spacing w:line="240" w:lineRule="auto"/>
              <w:ind w:firstLineChars="0" w:firstLine="0"/>
              <w:rPr>
                <w:sz w:val="21"/>
                <w:szCs w:val="21"/>
              </w:rPr>
            </w:pPr>
          </w:p>
        </w:tc>
      </w:tr>
      <w:tr w:rsidR="00E01C6C">
        <w:trPr>
          <w:trHeight w:val="960"/>
          <w:jc w:val="center"/>
        </w:trPr>
        <w:tc>
          <w:tcPr>
            <w:tcW w:w="1276" w:type="dxa"/>
            <w:vAlign w:val="center"/>
          </w:tcPr>
          <w:p w:rsidR="00E01C6C" w:rsidRDefault="00E01C6C">
            <w:pPr>
              <w:spacing w:line="240" w:lineRule="auto"/>
              <w:ind w:firstLineChars="0" w:firstLine="0"/>
              <w:rPr>
                <w:sz w:val="21"/>
                <w:szCs w:val="21"/>
              </w:rPr>
            </w:pPr>
            <w:r>
              <w:rPr>
                <w:rFonts w:hint="eastAsia"/>
                <w:sz w:val="21"/>
                <w:szCs w:val="21"/>
              </w:rPr>
              <w:lastRenderedPageBreak/>
              <w:t>安全审计</w:t>
            </w:r>
          </w:p>
        </w:tc>
        <w:tc>
          <w:tcPr>
            <w:tcW w:w="2835" w:type="dxa"/>
            <w:vAlign w:val="center"/>
          </w:tcPr>
          <w:p w:rsidR="00E01C6C" w:rsidRDefault="00E01C6C">
            <w:pPr>
              <w:spacing w:line="240" w:lineRule="auto"/>
              <w:ind w:firstLineChars="0" w:firstLine="0"/>
              <w:rPr>
                <w:sz w:val="21"/>
                <w:szCs w:val="21"/>
              </w:rPr>
            </w:pPr>
            <w:r>
              <w:rPr>
                <w:sz w:val="21"/>
                <w:szCs w:val="21"/>
              </w:rPr>
              <w:t xml:space="preserve">d) </w:t>
            </w:r>
            <w:r>
              <w:rPr>
                <w:rFonts w:hint="eastAsia"/>
                <w:sz w:val="21"/>
                <w:szCs w:val="21"/>
              </w:rPr>
              <w:t>应提供对审计记录数据进行统计、查询、分析及生成审计报表的功能。</w:t>
            </w:r>
          </w:p>
        </w:tc>
        <w:tc>
          <w:tcPr>
            <w:tcW w:w="2835" w:type="dxa"/>
            <w:vAlign w:val="center"/>
          </w:tcPr>
          <w:p w:rsidR="00E01C6C" w:rsidRDefault="00E01C6C">
            <w:pPr>
              <w:spacing w:line="240" w:lineRule="auto"/>
              <w:ind w:firstLineChars="0" w:firstLine="0"/>
              <w:rPr>
                <w:sz w:val="21"/>
                <w:szCs w:val="21"/>
              </w:rPr>
            </w:pPr>
            <w:r>
              <w:rPr>
                <w:sz w:val="21"/>
                <w:szCs w:val="21"/>
              </w:rPr>
              <w:t>1</w:t>
            </w:r>
            <w:r>
              <w:rPr>
                <w:rFonts w:hint="eastAsia"/>
                <w:sz w:val="21"/>
                <w:szCs w:val="21"/>
              </w:rPr>
              <w:t>）能够对审计记录进行统计、查询等分析；</w:t>
            </w:r>
            <w:r>
              <w:rPr>
                <w:sz w:val="21"/>
                <w:szCs w:val="21"/>
              </w:rPr>
              <w:br/>
              <w:t>2</w:t>
            </w:r>
            <w:r>
              <w:rPr>
                <w:rFonts w:hint="eastAsia"/>
                <w:sz w:val="21"/>
                <w:szCs w:val="21"/>
              </w:rPr>
              <w:t>）能根据需要生成审计报表。</w:t>
            </w:r>
            <w:r>
              <w:rPr>
                <w:sz w:val="21"/>
                <w:szCs w:val="21"/>
              </w:rPr>
              <w:br/>
              <w:t>3</w:t>
            </w:r>
            <w:r>
              <w:rPr>
                <w:rFonts w:hint="eastAsia"/>
                <w:sz w:val="21"/>
                <w:szCs w:val="21"/>
              </w:rPr>
              <w:t>）定期对记录数据进行分析。</w:t>
            </w:r>
          </w:p>
        </w:tc>
        <w:tc>
          <w:tcPr>
            <w:tcW w:w="1417" w:type="dxa"/>
          </w:tcPr>
          <w:p w:rsidR="00E01C6C" w:rsidRDefault="00E01C6C">
            <w:pPr>
              <w:spacing w:line="240" w:lineRule="auto"/>
              <w:ind w:firstLineChars="0" w:firstLine="0"/>
              <w:rPr>
                <w:sz w:val="21"/>
                <w:szCs w:val="21"/>
              </w:rPr>
            </w:pPr>
          </w:p>
        </w:tc>
      </w:tr>
      <w:tr w:rsidR="00E01C6C">
        <w:trPr>
          <w:trHeight w:val="960"/>
          <w:jc w:val="center"/>
        </w:trPr>
        <w:tc>
          <w:tcPr>
            <w:tcW w:w="1276" w:type="dxa"/>
            <w:vAlign w:val="center"/>
          </w:tcPr>
          <w:p w:rsidR="00E01C6C" w:rsidRDefault="00E01C6C">
            <w:pPr>
              <w:spacing w:line="240" w:lineRule="auto"/>
              <w:ind w:firstLineChars="0" w:firstLine="0"/>
              <w:rPr>
                <w:sz w:val="21"/>
                <w:szCs w:val="21"/>
              </w:rPr>
            </w:pPr>
            <w:r>
              <w:rPr>
                <w:rFonts w:hint="eastAsia"/>
                <w:sz w:val="21"/>
                <w:szCs w:val="21"/>
              </w:rPr>
              <w:t>剩余信息保护</w:t>
            </w:r>
          </w:p>
        </w:tc>
        <w:tc>
          <w:tcPr>
            <w:tcW w:w="2835" w:type="dxa"/>
            <w:vAlign w:val="center"/>
          </w:tcPr>
          <w:p w:rsidR="00E01C6C" w:rsidRDefault="00E01C6C">
            <w:pPr>
              <w:spacing w:line="240" w:lineRule="auto"/>
              <w:ind w:firstLineChars="0" w:firstLine="0"/>
              <w:rPr>
                <w:sz w:val="21"/>
                <w:szCs w:val="21"/>
              </w:rPr>
            </w:pPr>
            <w:r>
              <w:rPr>
                <w:sz w:val="21"/>
                <w:szCs w:val="21"/>
              </w:rPr>
              <w:t xml:space="preserve">a) </w:t>
            </w:r>
            <w:r>
              <w:rPr>
                <w:rFonts w:hint="eastAsia"/>
                <w:sz w:val="21"/>
                <w:szCs w:val="21"/>
              </w:rPr>
              <w:t>应保证用户鉴别信息所在的存储空间被释放或再分配给其他用户前得到完全清除，无论这些信息是存放在硬盘上还是在内存中；</w:t>
            </w:r>
          </w:p>
        </w:tc>
        <w:tc>
          <w:tcPr>
            <w:tcW w:w="2835" w:type="dxa"/>
            <w:vAlign w:val="center"/>
          </w:tcPr>
          <w:p w:rsidR="00E01C6C" w:rsidRDefault="00E01C6C">
            <w:pPr>
              <w:spacing w:line="240" w:lineRule="auto"/>
              <w:ind w:firstLineChars="0" w:firstLine="0"/>
              <w:rPr>
                <w:sz w:val="21"/>
                <w:szCs w:val="21"/>
              </w:rPr>
            </w:pPr>
            <w:r>
              <w:rPr>
                <w:sz w:val="21"/>
                <w:szCs w:val="21"/>
              </w:rPr>
              <w:t>1</w:t>
            </w:r>
            <w:r>
              <w:rPr>
                <w:rFonts w:hint="eastAsia"/>
                <w:sz w:val="21"/>
                <w:szCs w:val="21"/>
              </w:rPr>
              <w:t>）具有清除用户鉴别信息的功能；</w:t>
            </w:r>
            <w:r>
              <w:rPr>
                <w:sz w:val="21"/>
                <w:szCs w:val="21"/>
              </w:rPr>
              <w:br/>
              <w:t>2</w:t>
            </w:r>
            <w:r>
              <w:rPr>
                <w:rFonts w:hint="eastAsia"/>
                <w:sz w:val="21"/>
                <w:szCs w:val="21"/>
              </w:rPr>
              <w:t>）正常退出和非强制关闭后，应用系统和操作系统临时文件等均无残留的用户鉴别信息。</w:t>
            </w:r>
          </w:p>
        </w:tc>
        <w:tc>
          <w:tcPr>
            <w:tcW w:w="1417" w:type="dxa"/>
          </w:tcPr>
          <w:p w:rsidR="00E01C6C" w:rsidRDefault="00E01C6C">
            <w:pPr>
              <w:spacing w:line="240" w:lineRule="auto"/>
              <w:ind w:firstLineChars="0" w:firstLine="0"/>
              <w:rPr>
                <w:sz w:val="21"/>
                <w:szCs w:val="21"/>
              </w:rPr>
            </w:pPr>
          </w:p>
        </w:tc>
      </w:tr>
      <w:tr w:rsidR="00E01C6C">
        <w:trPr>
          <w:trHeight w:val="960"/>
          <w:jc w:val="center"/>
        </w:trPr>
        <w:tc>
          <w:tcPr>
            <w:tcW w:w="1276" w:type="dxa"/>
            <w:vAlign w:val="center"/>
          </w:tcPr>
          <w:p w:rsidR="00E01C6C" w:rsidRDefault="00E01C6C">
            <w:pPr>
              <w:spacing w:line="240" w:lineRule="auto"/>
              <w:ind w:firstLineChars="0" w:firstLine="0"/>
              <w:rPr>
                <w:sz w:val="21"/>
                <w:szCs w:val="21"/>
              </w:rPr>
            </w:pPr>
            <w:r>
              <w:rPr>
                <w:rFonts w:hint="eastAsia"/>
                <w:sz w:val="21"/>
                <w:szCs w:val="21"/>
              </w:rPr>
              <w:t>剩余信息保护</w:t>
            </w:r>
          </w:p>
        </w:tc>
        <w:tc>
          <w:tcPr>
            <w:tcW w:w="2835" w:type="dxa"/>
            <w:vAlign w:val="center"/>
          </w:tcPr>
          <w:p w:rsidR="00E01C6C" w:rsidRPr="00B4028E" w:rsidRDefault="00E01C6C">
            <w:pPr>
              <w:spacing w:line="240" w:lineRule="auto"/>
              <w:ind w:firstLineChars="0" w:firstLine="0"/>
              <w:rPr>
                <w:sz w:val="21"/>
                <w:szCs w:val="21"/>
              </w:rPr>
            </w:pPr>
            <w:r w:rsidRPr="00E65DDB">
              <w:rPr>
                <w:sz w:val="21"/>
                <w:szCs w:val="21"/>
              </w:rPr>
              <w:t xml:space="preserve">b) </w:t>
            </w:r>
            <w:r w:rsidRPr="00E65DDB">
              <w:rPr>
                <w:rFonts w:hint="eastAsia"/>
                <w:sz w:val="21"/>
                <w:szCs w:val="21"/>
              </w:rPr>
              <w:t>应保证系统内的文件、目录和数据库记录等资源所在的存储空间被释放或重新分配给其他用户前得到完全清除。</w:t>
            </w:r>
          </w:p>
        </w:tc>
        <w:tc>
          <w:tcPr>
            <w:tcW w:w="2835" w:type="dxa"/>
            <w:vAlign w:val="center"/>
          </w:tcPr>
          <w:p w:rsidR="00E01C6C" w:rsidRPr="00CC4DBC" w:rsidRDefault="00E01C6C">
            <w:pPr>
              <w:spacing w:line="240" w:lineRule="auto"/>
              <w:ind w:firstLineChars="0" w:firstLine="0"/>
              <w:rPr>
                <w:sz w:val="21"/>
                <w:szCs w:val="21"/>
              </w:rPr>
            </w:pPr>
            <w:r w:rsidRPr="00241222">
              <w:rPr>
                <w:sz w:val="21"/>
                <w:szCs w:val="21"/>
              </w:rPr>
              <w:t>1</w:t>
            </w:r>
            <w:r w:rsidRPr="00F35025">
              <w:rPr>
                <w:rFonts w:hint="eastAsia"/>
                <w:sz w:val="21"/>
                <w:szCs w:val="21"/>
              </w:rPr>
              <w:t>）系统设计文档有相关描述；</w:t>
            </w:r>
            <w:r w:rsidRPr="00B0240C">
              <w:rPr>
                <w:sz w:val="21"/>
                <w:szCs w:val="21"/>
              </w:rPr>
              <w:br/>
            </w:r>
            <w:r w:rsidRPr="000C79B7">
              <w:rPr>
                <w:sz w:val="21"/>
                <w:szCs w:val="21"/>
              </w:rPr>
              <w:t>2</w:t>
            </w:r>
            <w:r w:rsidRPr="00DB3E78">
              <w:rPr>
                <w:rFonts w:hint="eastAsia"/>
                <w:sz w:val="21"/>
                <w:szCs w:val="21"/>
              </w:rPr>
              <w:t>）用户无法访问其他用户已经释放的文件、目录和</w:t>
            </w:r>
            <w:r w:rsidRPr="00CC4DBC">
              <w:rPr>
                <w:rFonts w:hint="eastAsia"/>
                <w:sz w:val="21"/>
                <w:szCs w:val="21"/>
              </w:rPr>
              <w:t>数据库记录等资源中存储的其他用户数据。</w:t>
            </w:r>
          </w:p>
        </w:tc>
        <w:tc>
          <w:tcPr>
            <w:tcW w:w="1417" w:type="dxa"/>
          </w:tcPr>
          <w:p w:rsidR="00E01C6C" w:rsidRDefault="00E01C6C">
            <w:pPr>
              <w:spacing w:line="240" w:lineRule="auto"/>
              <w:ind w:firstLineChars="0" w:firstLine="0"/>
              <w:rPr>
                <w:sz w:val="21"/>
                <w:szCs w:val="21"/>
              </w:rPr>
            </w:pPr>
          </w:p>
        </w:tc>
      </w:tr>
      <w:tr w:rsidR="00E01C6C">
        <w:trPr>
          <w:trHeight w:val="1200"/>
          <w:jc w:val="center"/>
        </w:trPr>
        <w:tc>
          <w:tcPr>
            <w:tcW w:w="1276" w:type="dxa"/>
            <w:vAlign w:val="center"/>
          </w:tcPr>
          <w:p w:rsidR="00E01C6C" w:rsidRDefault="00E01C6C">
            <w:pPr>
              <w:spacing w:line="240" w:lineRule="auto"/>
              <w:ind w:firstLineChars="0" w:firstLine="0"/>
              <w:rPr>
                <w:sz w:val="21"/>
                <w:szCs w:val="21"/>
              </w:rPr>
            </w:pPr>
            <w:r>
              <w:rPr>
                <w:rFonts w:hint="eastAsia"/>
                <w:sz w:val="21"/>
                <w:szCs w:val="21"/>
              </w:rPr>
              <w:t>通信完整性</w:t>
            </w:r>
          </w:p>
        </w:tc>
        <w:tc>
          <w:tcPr>
            <w:tcW w:w="2835" w:type="dxa"/>
            <w:vAlign w:val="center"/>
          </w:tcPr>
          <w:p w:rsidR="00E01C6C" w:rsidRDefault="00E01C6C">
            <w:pPr>
              <w:spacing w:line="240" w:lineRule="auto"/>
              <w:ind w:firstLineChars="0" w:firstLine="0"/>
              <w:rPr>
                <w:sz w:val="21"/>
                <w:szCs w:val="21"/>
              </w:rPr>
            </w:pPr>
            <w:r>
              <w:rPr>
                <w:sz w:val="21"/>
                <w:szCs w:val="21"/>
              </w:rPr>
              <w:t xml:space="preserve">a) </w:t>
            </w:r>
            <w:r>
              <w:rPr>
                <w:rFonts w:hint="eastAsia"/>
                <w:sz w:val="21"/>
                <w:szCs w:val="21"/>
              </w:rPr>
              <w:t>应采用密码技术保证通信过程中数据的完整性。</w:t>
            </w:r>
          </w:p>
        </w:tc>
        <w:tc>
          <w:tcPr>
            <w:tcW w:w="2835" w:type="dxa"/>
            <w:vAlign w:val="center"/>
          </w:tcPr>
          <w:p w:rsidR="00E01C6C" w:rsidRDefault="00E01C6C">
            <w:pPr>
              <w:spacing w:line="240" w:lineRule="auto"/>
              <w:ind w:firstLineChars="0" w:firstLine="0"/>
              <w:rPr>
                <w:sz w:val="21"/>
                <w:szCs w:val="21"/>
              </w:rPr>
            </w:pPr>
            <w:r>
              <w:rPr>
                <w:sz w:val="21"/>
                <w:szCs w:val="21"/>
              </w:rPr>
              <w:t>1</w:t>
            </w:r>
            <w:r>
              <w:rPr>
                <w:rFonts w:hint="eastAsia"/>
                <w:sz w:val="21"/>
                <w:szCs w:val="21"/>
              </w:rPr>
              <w:t>）系统设计文档有相关描述；</w:t>
            </w:r>
            <w:r>
              <w:rPr>
                <w:sz w:val="21"/>
                <w:szCs w:val="21"/>
              </w:rPr>
              <w:br/>
              <w:t>2</w:t>
            </w:r>
            <w:r>
              <w:rPr>
                <w:rFonts w:hint="eastAsia"/>
                <w:sz w:val="21"/>
                <w:szCs w:val="21"/>
              </w:rPr>
              <w:t>）采用</w:t>
            </w:r>
            <w:r>
              <w:rPr>
                <w:sz w:val="21"/>
                <w:szCs w:val="21"/>
              </w:rPr>
              <w:t>MD5</w:t>
            </w:r>
            <w:r>
              <w:rPr>
                <w:rFonts w:hint="eastAsia"/>
                <w:sz w:val="21"/>
                <w:szCs w:val="21"/>
              </w:rPr>
              <w:t>、</w:t>
            </w:r>
            <w:r>
              <w:rPr>
                <w:sz w:val="21"/>
                <w:szCs w:val="21"/>
              </w:rPr>
              <w:t>SHA-1</w:t>
            </w:r>
            <w:r>
              <w:rPr>
                <w:rFonts w:hint="eastAsia"/>
                <w:sz w:val="21"/>
                <w:szCs w:val="21"/>
              </w:rPr>
              <w:t>等密码算法进行完整性保护或采用</w:t>
            </w:r>
            <w:r>
              <w:rPr>
                <w:sz w:val="21"/>
                <w:szCs w:val="21"/>
              </w:rPr>
              <w:t>SSL</w:t>
            </w:r>
            <w:r>
              <w:rPr>
                <w:rFonts w:hint="eastAsia"/>
                <w:sz w:val="21"/>
                <w:szCs w:val="21"/>
              </w:rPr>
              <w:t>等加密通信方式；</w:t>
            </w:r>
            <w:r>
              <w:rPr>
                <w:sz w:val="21"/>
                <w:szCs w:val="21"/>
              </w:rPr>
              <w:br/>
              <w:t>3</w:t>
            </w:r>
            <w:r>
              <w:rPr>
                <w:rFonts w:hint="eastAsia"/>
                <w:sz w:val="21"/>
                <w:szCs w:val="21"/>
              </w:rPr>
              <w:t>）测试应用系统，验证其能够检测到数据在通信过程中的完整性受到破坏。</w:t>
            </w:r>
          </w:p>
        </w:tc>
        <w:tc>
          <w:tcPr>
            <w:tcW w:w="1417" w:type="dxa"/>
          </w:tcPr>
          <w:p w:rsidR="00E01C6C" w:rsidRDefault="00E01C6C">
            <w:pPr>
              <w:spacing w:line="240" w:lineRule="auto"/>
              <w:ind w:firstLineChars="0" w:firstLine="0"/>
              <w:rPr>
                <w:sz w:val="21"/>
                <w:szCs w:val="21"/>
              </w:rPr>
            </w:pPr>
          </w:p>
        </w:tc>
      </w:tr>
      <w:tr w:rsidR="00E01C6C">
        <w:trPr>
          <w:trHeight w:val="720"/>
          <w:jc w:val="center"/>
        </w:trPr>
        <w:tc>
          <w:tcPr>
            <w:tcW w:w="1276" w:type="dxa"/>
            <w:vAlign w:val="center"/>
          </w:tcPr>
          <w:p w:rsidR="00E01C6C" w:rsidRDefault="00E01C6C">
            <w:pPr>
              <w:spacing w:line="240" w:lineRule="auto"/>
              <w:ind w:firstLineChars="0" w:firstLine="0"/>
              <w:rPr>
                <w:sz w:val="21"/>
                <w:szCs w:val="21"/>
              </w:rPr>
            </w:pPr>
            <w:r>
              <w:rPr>
                <w:rFonts w:hint="eastAsia"/>
                <w:sz w:val="21"/>
                <w:szCs w:val="21"/>
              </w:rPr>
              <w:t>通信保密性</w:t>
            </w:r>
          </w:p>
        </w:tc>
        <w:tc>
          <w:tcPr>
            <w:tcW w:w="2835" w:type="dxa"/>
            <w:vAlign w:val="center"/>
          </w:tcPr>
          <w:p w:rsidR="00E01C6C" w:rsidRDefault="00E01C6C">
            <w:pPr>
              <w:spacing w:line="240" w:lineRule="auto"/>
              <w:ind w:firstLineChars="0" w:firstLine="0"/>
              <w:rPr>
                <w:sz w:val="21"/>
                <w:szCs w:val="21"/>
              </w:rPr>
            </w:pPr>
            <w:r>
              <w:rPr>
                <w:sz w:val="21"/>
                <w:szCs w:val="21"/>
              </w:rPr>
              <w:t xml:space="preserve">a) </w:t>
            </w:r>
            <w:r>
              <w:rPr>
                <w:rFonts w:hint="eastAsia"/>
                <w:sz w:val="21"/>
                <w:szCs w:val="21"/>
              </w:rPr>
              <w:t>在通信双方建立连接之前，应用系统应利用密码技术进行会话初始化验证；</w:t>
            </w:r>
          </w:p>
        </w:tc>
        <w:tc>
          <w:tcPr>
            <w:tcW w:w="2835" w:type="dxa"/>
            <w:vAlign w:val="center"/>
          </w:tcPr>
          <w:p w:rsidR="00E01C6C" w:rsidRDefault="00E01C6C">
            <w:pPr>
              <w:spacing w:line="240" w:lineRule="auto"/>
              <w:ind w:firstLineChars="0" w:firstLine="0"/>
              <w:rPr>
                <w:sz w:val="21"/>
                <w:szCs w:val="21"/>
              </w:rPr>
            </w:pPr>
            <w:r>
              <w:rPr>
                <w:sz w:val="21"/>
                <w:szCs w:val="21"/>
              </w:rPr>
              <w:t>1</w:t>
            </w:r>
            <w:r>
              <w:rPr>
                <w:rFonts w:hint="eastAsia"/>
                <w:sz w:val="21"/>
                <w:szCs w:val="21"/>
              </w:rPr>
              <w:t>）利用密码技术进行会话初始化验证（</w:t>
            </w:r>
            <w:r>
              <w:rPr>
                <w:sz w:val="21"/>
                <w:szCs w:val="21"/>
              </w:rPr>
              <w:t>SSL</w:t>
            </w:r>
            <w:r>
              <w:rPr>
                <w:rFonts w:hint="eastAsia"/>
                <w:sz w:val="21"/>
                <w:szCs w:val="21"/>
              </w:rPr>
              <w:t>、</w:t>
            </w:r>
            <w:r>
              <w:rPr>
                <w:sz w:val="21"/>
                <w:szCs w:val="21"/>
              </w:rPr>
              <w:t>SSH</w:t>
            </w:r>
            <w:r>
              <w:rPr>
                <w:rFonts w:hint="eastAsia"/>
                <w:sz w:val="21"/>
                <w:szCs w:val="21"/>
              </w:rPr>
              <w:t>等）。</w:t>
            </w:r>
          </w:p>
        </w:tc>
        <w:tc>
          <w:tcPr>
            <w:tcW w:w="1417" w:type="dxa"/>
          </w:tcPr>
          <w:p w:rsidR="00E01C6C" w:rsidRDefault="00E01C6C">
            <w:pPr>
              <w:spacing w:line="240" w:lineRule="auto"/>
              <w:ind w:firstLineChars="0" w:firstLine="0"/>
              <w:rPr>
                <w:sz w:val="21"/>
                <w:szCs w:val="21"/>
              </w:rPr>
            </w:pPr>
          </w:p>
        </w:tc>
      </w:tr>
      <w:tr w:rsidR="00E01C6C">
        <w:trPr>
          <w:trHeight w:val="480"/>
          <w:jc w:val="center"/>
        </w:trPr>
        <w:tc>
          <w:tcPr>
            <w:tcW w:w="1276" w:type="dxa"/>
            <w:vAlign w:val="center"/>
          </w:tcPr>
          <w:p w:rsidR="00E01C6C" w:rsidRDefault="00E01C6C">
            <w:pPr>
              <w:spacing w:line="240" w:lineRule="auto"/>
              <w:ind w:firstLineChars="0" w:firstLine="0"/>
              <w:rPr>
                <w:sz w:val="21"/>
                <w:szCs w:val="21"/>
              </w:rPr>
            </w:pPr>
            <w:r>
              <w:rPr>
                <w:rFonts w:hint="eastAsia"/>
                <w:sz w:val="21"/>
                <w:szCs w:val="21"/>
              </w:rPr>
              <w:t>通信保密性</w:t>
            </w:r>
          </w:p>
        </w:tc>
        <w:tc>
          <w:tcPr>
            <w:tcW w:w="2835" w:type="dxa"/>
            <w:vAlign w:val="center"/>
          </w:tcPr>
          <w:p w:rsidR="00E01C6C" w:rsidRDefault="00E01C6C">
            <w:pPr>
              <w:spacing w:line="240" w:lineRule="auto"/>
              <w:ind w:firstLineChars="0" w:firstLine="0"/>
              <w:rPr>
                <w:sz w:val="21"/>
                <w:szCs w:val="21"/>
              </w:rPr>
            </w:pPr>
            <w:r>
              <w:rPr>
                <w:sz w:val="21"/>
                <w:szCs w:val="21"/>
              </w:rPr>
              <w:t xml:space="preserve">b) </w:t>
            </w:r>
            <w:r>
              <w:rPr>
                <w:rFonts w:hint="eastAsia"/>
                <w:sz w:val="21"/>
                <w:szCs w:val="21"/>
              </w:rPr>
              <w:t>应对通信过程中的整个报文或会话过程进行加密。</w:t>
            </w:r>
          </w:p>
        </w:tc>
        <w:tc>
          <w:tcPr>
            <w:tcW w:w="2835" w:type="dxa"/>
            <w:vAlign w:val="center"/>
          </w:tcPr>
          <w:p w:rsidR="00E01C6C" w:rsidRDefault="00E01C6C">
            <w:pPr>
              <w:spacing w:line="240" w:lineRule="auto"/>
              <w:ind w:firstLineChars="0" w:firstLine="0"/>
              <w:rPr>
                <w:sz w:val="21"/>
                <w:szCs w:val="21"/>
              </w:rPr>
            </w:pPr>
            <w:r>
              <w:rPr>
                <w:sz w:val="21"/>
                <w:szCs w:val="21"/>
              </w:rPr>
              <w:t>1</w:t>
            </w:r>
            <w:r>
              <w:rPr>
                <w:rFonts w:hint="eastAsia"/>
                <w:sz w:val="21"/>
                <w:szCs w:val="21"/>
              </w:rPr>
              <w:t>）对通信过程中的整个报文或会话过程进行加密。</w:t>
            </w:r>
          </w:p>
          <w:p w:rsidR="003D73BB" w:rsidRDefault="003D73BB">
            <w:pPr>
              <w:spacing w:line="240" w:lineRule="auto"/>
              <w:ind w:firstLineChars="0" w:firstLine="0"/>
              <w:rPr>
                <w:sz w:val="21"/>
                <w:szCs w:val="21"/>
              </w:rPr>
            </w:pPr>
            <w:r>
              <w:rPr>
                <w:rFonts w:hint="eastAsia"/>
                <w:sz w:val="21"/>
                <w:szCs w:val="21"/>
              </w:rPr>
              <w:t>对于内外网不同性质的访问区分对待，内网的访问可不需要加密。</w:t>
            </w:r>
          </w:p>
        </w:tc>
        <w:tc>
          <w:tcPr>
            <w:tcW w:w="1417" w:type="dxa"/>
          </w:tcPr>
          <w:p w:rsidR="00E01C6C" w:rsidRDefault="00E01C6C">
            <w:pPr>
              <w:spacing w:line="240" w:lineRule="auto"/>
              <w:ind w:firstLineChars="0" w:firstLine="0"/>
              <w:rPr>
                <w:sz w:val="21"/>
                <w:szCs w:val="21"/>
              </w:rPr>
            </w:pPr>
          </w:p>
        </w:tc>
      </w:tr>
      <w:tr w:rsidR="00E01C6C">
        <w:trPr>
          <w:trHeight w:val="720"/>
          <w:jc w:val="center"/>
        </w:trPr>
        <w:tc>
          <w:tcPr>
            <w:tcW w:w="1276" w:type="dxa"/>
            <w:vAlign w:val="center"/>
          </w:tcPr>
          <w:p w:rsidR="00E01C6C" w:rsidRDefault="00E01C6C">
            <w:pPr>
              <w:spacing w:line="240" w:lineRule="auto"/>
              <w:ind w:firstLineChars="0" w:firstLine="0"/>
              <w:rPr>
                <w:sz w:val="21"/>
                <w:szCs w:val="21"/>
              </w:rPr>
            </w:pPr>
            <w:r>
              <w:rPr>
                <w:rFonts w:hint="eastAsia"/>
                <w:sz w:val="21"/>
                <w:szCs w:val="21"/>
              </w:rPr>
              <w:t>抗抵赖</w:t>
            </w:r>
          </w:p>
        </w:tc>
        <w:tc>
          <w:tcPr>
            <w:tcW w:w="2835" w:type="dxa"/>
            <w:vAlign w:val="center"/>
          </w:tcPr>
          <w:p w:rsidR="00E01C6C" w:rsidRDefault="00E01C6C">
            <w:pPr>
              <w:spacing w:line="240" w:lineRule="auto"/>
              <w:ind w:firstLineChars="0" w:firstLine="0"/>
              <w:rPr>
                <w:sz w:val="21"/>
                <w:szCs w:val="21"/>
              </w:rPr>
            </w:pPr>
            <w:r>
              <w:rPr>
                <w:sz w:val="21"/>
                <w:szCs w:val="21"/>
              </w:rPr>
              <w:t xml:space="preserve">a) </w:t>
            </w:r>
            <w:r>
              <w:rPr>
                <w:rFonts w:hint="eastAsia"/>
                <w:sz w:val="21"/>
                <w:szCs w:val="21"/>
              </w:rPr>
              <w:t>应具有在请求的情况下为数据原发者或接收者提供数据原发证据的功能；</w:t>
            </w:r>
          </w:p>
        </w:tc>
        <w:tc>
          <w:tcPr>
            <w:tcW w:w="2835" w:type="dxa"/>
            <w:vAlign w:val="center"/>
          </w:tcPr>
          <w:p w:rsidR="00E01C6C" w:rsidRDefault="00E01C6C">
            <w:pPr>
              <w:spacing w:line="240" w:lineRule="auto"/>
              <w:ind w:firstLineChars="0" w:firstLine="0"/>
              <w:rPr>
                <w:sz w:val="21"/>
                <w:szCs w:val="21"/>
              </w:rPr>
            </w:pPr>
            <w:r>
              <w:rPr>
                <w:sz w:val="21"/>
                <w:szCs w:val="21"/>
              </w:rPr>
              <w:t>1</w:t>
            </w:r>
            <w:r>
              <w:rPr>
                <w:rFonts w:hint="eastAsia"/>
                <w:sz w:val="21"/>
                <w:szCs w:val="21"/>
              </w:rPr>
              <w:t>）采取数字签名等密码技术实现抗抵赖功能。</w:t>
            </w:r>
          </w:p>
        </w:tc>
        <w:tc>
          <w:tcPr>
            <w:tcW w:w="1417" w:type="dxa"/>
          </w:tcPr>
          <w:p w:rsidR="00E01C6C" w:rsidRDefault="00E01C6C">
            <w:pPr>
              <w:spacing w:line="240" w:lineRule="auto"/>
              <w:ind w:firstLineChars="0" w:firstLine="0"/>
              <w:rPr>
                <w:sz w:val="21"/>
                <w:szCs w:val="21"/>
              </w:rPr>
            </w:pPr>
          </w:p>
        </w:tc>
      </w:tr>
      <w:tr w:rsidR="00E01C6C">
        <w:trPr>
          <w:trHeight w:val="960"/>
          <w:jc w:val="center"/>
        </w:trPr>
        <w:tc>
          <w:tcPr>
            <w:tcW w:w="1276" w:type="dxa"/>
            <w:vAlign w:val="center"/>
          </w:tcPr>
          <w:p w:rsidR="00E01C6C" w:rsidRDefault="00E01C6C">
            <w:pPr>
              <w:spacing w:line="240" w:lineRule="auto"/>
              <w:ind w:firstLineChars="0" w:firstLine="0"/>
              <w:rPr>
                <w:sz w:val="21"/>
                <w:szCs w:val="21"/>
              </w:rPr>
            </w:pPr>
            <w:r>
              <w:rPr>
                <w:rFonts w:hint="eastAsia"/>
                <w:sz w:val="21"/>
                <w:szCs w:val="21"/>
              </w:rPr>
              <w:t>软件容错</w:t>
            </w:r>
          </w:p>
        </w:tc>
        <w:tc>
          <w:tcPr>
            <w:tcW w:w="2835" w:type="dxa"/>
            <w:vAlign w:val="center"/>
          </w:tcPr>
          <w:p w:rsidR="00E01C6C" w:rsidRDefault="00E01C6C">
            <w:pPr>
              <w:spacing w:line="240" w:lineRule="auto"/>
              <w:ind w:firstLineChars="0" w:firstLine="0"/>
              <w:rPr>
                <w:sz w:val="21"/>
                <w:szCs w:val="21"/>
              </w:rPr>
            </w:pPr>
            <w:r>
              <w:rPr>
                <w:sz w:val="21"/>
                <w:szCs w:val="21"/>
              </w:rPr>
              <w:t xml:space="preserve">a) </w:t>
            </w:r>
            <w:r>
              <w:rPr>
                <w:rFonts w:hint="eastAsia"/>
                <w:sz w:val="21"/>
                <w:szCs w:val="21"/>
              </w:rPr>
              <w:t>应提供数据有效性检验功能，保证通过人机接口输入或通过通信接口输入的数</w:t>
            </w:r>
            <w:r>
              <w:rPr>
                <w:rFonts w:hint="eastAsia"/>
                <w:sz w:val="21"/>
                <w:szCs w:val="21"/>
              </w:rPr>
              <w:lastRenderedPageBreak/>
              <w:t>据格式或长度符合系统设定要求；</w:t>
            </w:r>
          </w:p>
        </w:tc>
        <w:tc>
          <w:tcPr>
            <w:tcW w:w="2835" w:type="dxa"/>
            <w:vAlign w:val="center"/>
          </w:tcPr>
          <w:p w:rsidR="00E01C6C" w:rsidRDefault="00E01C6C">
            <w:pPr>
              <w:spacing w:line="240" w:lineRule="auto"/>
              <w:ind w:firstLineChars="0" w:firstLine="0"/>
              <w:rPr>
                <w:sz w:val="21"/>
                <w:szCs w:val="21"/>
              </w:rPr>
            </w:pPr>
            <w:r>
              <w:rPr>
                <w:sz w:val="21"/>
                <w:szCs w:val="21"/>
              </w:rPr>
              <w:lastRenderedPageBreak/>
              <w:t>1</w:t>
            </w:r>
            <w:r>
              <w:rPr>
                <w:rFonts w:hint="eastAsia"/>
                <w:sz w:val="21"/>
                <w:szCs w:val="21"/>
              </w:rPr>
              <w:t>）系统在数据输入界面提供数据有效性检验功能；</w:t>
            </w:r>
            <w:r>
              <w:rPr>
                <w:sz w:val="21"/>
                <w:szCs w:val="21"/>
              </w:rPr>
              <w:t xml:space="preserve"> </w:t>
            </w:r>
            <w:r>
              <w:rPr>
                <w:sz w:val="21"/>
                <w:szCs w:val="21"/>
              </w:rPr>
              <w:br/>
              <w:t>2</w:t>
            </w:r>
            <w:r>
              <w:rPr>
                <w:rFonts w:hint="eastAsia"/>
                <w:sz w:val="21"/>
                <w:szCs w:val="21"/>
              </w:rPr>
              <w:t>）渗透测试未发现存在输入</w:t>
            </w:r>
            <w:r>
              <w:rPr>
                <w:rFonts w:hint="eastAsia"/>
                <w:sz w:val="21"/>
                <w:szCs w:val="21"/>
              </w:rPr>
              <w:lastRenderedPageBreak/>
              <w:t>数据有效性验证问题。</w:t>
            </w:r>
          </w:p>
        </w:tc>
        <w:tc>
          <w:tcPr>
            <w:tcW w:w="1417" w:type="dxa"/>
          </w:tcPr>
          <w:p w:rsidR="00E01C6C" w:rsidRDefault="00E01C6C">
            <w:pPr>
              <w:spacing w:line="240" w:lineRule="auto"/>
              <w:ind w:firstLineChars="0" w:firstLine="0"/>
              <w:rPr>
                <w:sz w:val="21"/>
                <w:szCs w:val="21"/>
              </w:rPr>
            </w:pPr>
          </w:p>
        </w:tc>
      </w:tr>
      <w:tr w:rsidR="00E01C6C">
        <w:trPr>
          <w:trHeight w:val="960"/>
          <w:jc w:val="center"/>
        </w:trPr>
        <w:tc>
          <w:tcPr>
            <w:tcW w:w="1276" w:type="dxa"/>
            <w:vAlign w:val="center"/>
          </w:tcPr>
          <w:p w:rsidR="00E01C6C" w:rsidRDefault="00E01C6C">
            <w:pPr>
              <w:spacing w:line="240" w:lineRule="auto"/>
              <w:ind w:firstLineChars="0" w:firstLine="0"/>
              <w:rPr>
                <w:sz w:val="21"/>
                <w:szCs w:val="21"/>
              </w:rPr>
            </w:pPr>
            <w:r>
              <w:rPr>
                <w:rFonts w:hint="eastAsia"/>
                <w:sz w:val="21"/>
                <w:szCs w:val="21"/>
              </w:rPr>
              <w:lastRenderedPageBreak/>
              <w:t>软件容错</w:t>
            </w:r>
          </w:p>
        </w:tc>
        <w:tc>
          <w:tcPr>
            <w:tcW w:w="2835" w:type="dxa"/>
            <w:vAlign w:val="center"/>
          </w:tcPr>
          <w:p w:rsidR="00E01C6C" w:rsidRDefault="00E01C6C">
            <w:pPr>
              <w:spacing w:line="240" w:lineRule="auto"/>
              <w:ind w:firstLineChars="0" w:firstLine="0"/>
              <w:rPr>
                <w:sz w:val="21"/>
                <w:szCs w:val="21"/>
              </w:rPr>
            </w:pPr>
            <w:r>
              <w:rPr>
                <w:sz w:val="21"/>
                <w:szCs w:val="21"/>
              </w:rPr>
              <w:t xml:space="preserve">b) </w:t>
            </w:r>
            <w:r>
              <w:rPr>
                <w:rFonts w:hint="eastAsia"/>
                <w:sz w:val="21"/>
                <w:szCs w:val="21"/>
              </w:rPr>
              <w:t>应提供自动保护功能，当故障发生时自动保护当前所有状态，保证系统能够进行恢复。</w:t>
            </w:r>
          </w:p>
        </w:tc>
        <w:tc>
          <w:tcPr>
            <w:tcW w:w="2835" w:type="dxa"/>
            <w:vAlign w:val="center"/>
          </w:tcPr>
          <w:p w:rsidR="00E01C6C" w:rsidRDefault="00E01C6C">
            <w:pPr>
              <w:spacing w:line="240" w:lineRule="auto"/>
              <w:ind w:firstLineChars="0" w:firstLine="0"/>
              <w:rPr>
                <w:sz w:val="21"/>
                <w:szCs w:val="21"/>
              </w:rPr>
            </w:pPr>
            <w:r>
              <w:rPr>
                <w:sz w:val="21"/>
                <w:szCs w:val="21"/>
              </w:rPr>
              <w:t>1</w:t>
            </w:r>
            <w:r>
              <w:rPr>
                <w:rFonts w:hint="eastAsia"/>
                <w:sz w:val="21"/>
                <w:szCs w:val="21"/>
              </w:rPr>
              <w:t>）应用系统提供自动保护功能（如守护进程重启故障中断的服务进程等），确保能够自动保护当前所有状态，保证系统能够进行恢复。</w:t>
            </w:r>
          </w:p>
        </w:tc>
        <w:tc>
          <w:tcPr>
            <w:tcW w:w="1417" w:type="dxa"/>
          </w:tcPr>
          <w:p w:rsidR="00E01C6C" w:rsidRDefault="00E01C6C">
            <w:pPr>
              <w:spacing w:line="240" w:lineRule="auto"/>
              <w:ind w:firstLineChars="0" w:firstLine="0"/>
              <w:rPr>
                <w:sz w:val="21"/>
                <w:szCs w:val="21"/>
              </w:rPr>
            </w:pPr>
          </w:p>
        </w:tc>
      </w:tr>
      <w:tr w:rsidR="00E01C6C">
        <w:trPr>
          <w:trHeight w:val="960"/>
          <w:jc w:val="center"/>
        </w:trPr>
        <w:tc>
          <w:tcPr>
            <w:tcW w:w="1276" w:type="dxa"/>
            <w:vAlign w:val="center"/>
          </w:tcPr>
          <w:p w:rsidR="00E01C6C" w:rsidRDefault="00E01C6C">
            <w:pPr>
              <w:spacing w:line="240" w:lineRule="auto"/>
              <w:ind w:firstLineChars="0" w:firstLine="0"/>
              <w:rPr>
                <w:sz w:val="21"/>
                <w:szCs w:val="21"/>
              </w:rPr>
            </w:pPr>
            <w:r>
              <w:rPr>
                <w:rFonts w:hint="eastAsia"/>
                <w:sz w:val="21"/>
                <w:szCs w:val="21"/>
              </w:rPr>
              <w:t>软件容错</w:t>
            </w:r>
          </w:p>
        </w:tc>
        <w:tc>
          <w:tcPr>
            <w:tcW w:w="2835" w:type="dxa"/>
            <w:vAlign w:val="center"/>
          </w:tcPr>
          <w:p w:rsidR="00E01C6C" w:rsidRDefault="00E01C6C">
            <w:pPr>
              <w:spacing w:line="240" w:lineRule="auto"/>
              <w:ind w:firstLineChars="0" w:firstLine="0"/>
              <w:rPr>
                <w:sz w:val="21"/>
                <w:szCs w:val="21"/>
              </w:rPr>
            </w:pPr>
            <w:r>
              <w:rPr>
                <w:sz w:val="21"/>
                <w:szCs w:val="21"/>
              </w:rPr>
              <w:t xml:space="preserve">a) </w:t>
            </w:r>
            <w:proofErr w:type="gramStart"/>
            <w:r>
              <w:rPr>
                <w:rFonts w:hint="eastAsia"/>
                <w:sz w:val="21"/>
                <w:szCs w:val="21"/>
              </w:rPr>
              <w:t>当应用</w:t>
            </w:r>
            <w:proofErr w:type="gramEnd"/>
            <w:r>
              <w:rPr>
                <w:rFonts w:hint="eastAsia"/>
                <w:sz w:val="21"/>
                <w:szCs w:val="21"/>
              </w:rPr>
              <w:t>系统的通信双方中的一方在一段时间内未作任何响应，另一方应能够自动结束会话；</w:t>
            </w:r>
          </w:p>
        </w:tc>
        <w:tc>
          <w:tcPr>
            <w:tcW w:w="2835" w:type="dxa"/>
            <w:vAlign w:val="center"/>
          </w:tcPr>
          <w:p w:rsidR="00E01C6C" w:rsidRDefault="00E01C6C">
            <w:pPr>
              <w:spacing w:line="240" w:lineRule="auto"/>
              <w:ind w:firstLineChars="0" w:firstLine="0"/>
              <w:rPr>
                <w:sz w:val="21"/>
                <w:szCs w:val="21"/>
              </w:rPr>
            </w:pPr>
            <w:r>
              <w:rPr>
                <w:sz w:val="21"/>
                <w:szCs w:val="21"/>
              </w:rPr>
              <w:t>1</w:t>
            </w:r>
            <w:r>
              <w:rPr>
                <w:rFonts w:hint="eastAsia"/>
                <w:sz w:val="21"/>
                <w:szCs w:val="21"/>
              </w:rPr>
              <w:t>）系统有超时响应检验功能，能够自动结束无响应的通信连接。</w:t>
            </w:r>
            <w:r>
              <w:rPr>
                <w:sz w:val="21"/>
                <w:szCs w:val="21"/>
              </w:rPr>
              <w:br/>
              <w:t>2</w:t>
            </w:r>
            <w:r>
              <w:rPr>
                <w:rFonts w:hint="eastAsia"/>
                <w:sz w:val="21"/>
                <w:szCs w:val="21"/>
              </w:rPr>
              <w:t>）能够在合理时间内结束超时的空闲会话。</w:t>
            </w:r>
          </w:p>
        </w:tc>
        <w:tc>
          <w:tcPr>
            <w:tcW w:w="1417" w:type="dxa"/>
          </w:tcPr>
          <w:p w:rsidR="00E01C6C" w:rsidRDefault="00E01C6C">
            <w:pPr>
              <w:spacing w:line="240" w:lineRule="auto"/>
              <w:ind w:firstLineChars="0" w:firstLine="0"/>
              <w:rPr>
                <w:sz w:val="21"/>
                <w:szCs w:val="21"/>
              </w:rPr>
            </w:pPr>
          </w:p>
        </w:tc>
      </w:tr>
      <w:tr w:rsidR="00E01C6C">
        <w:trPr>
          <w:trHeight w:val="720"/>
          <w:jc w:val="center"/>
        </w:trPr>
        <w:tc>
          <w:tcPr>
            <w:tcW w:w="1276" w:type="dxa"/>
            <w:vAlign w:val="center"/>
          </w:tcPr>
          <w:p w:rsidR="00E01C6C" w:rsidRDefault="00E01C6C">
            <w:pPr>
              <w:spacing w:line="240" w:lineRule="auto"/>
              <w:ind w:firstLineChars="0" w:firstLine="0"/>
              <w:rPr>
                <w:sz w:val="21"/>
                <w:szCs w:val="21"/>
              </w:rPr>
            </w:pPr>
            <w:r>
              <w:rPr>
                <w:rFonts w:hint="eastAsia"/>
                <w:sz w:val="21"/>
                <w:szCs w:val="21"/>
              </w:rPr>
              <w:t>软件容错</w:t>
            </w:r>
          </w:p>
        </w:tc>
        <w:tc>
          <w:tcPr>
            <w:tcW w:w="2835" w:type="dxa"/>
            <w:vAlign w:val="center"/>
          </w:tcPr>
          <w:p w:rsidR="00E01C6C" w:rsidRDefault="00E01C6C">
            <w:pPr>
              <w:spacing w:line="240" w:lineRule="auto"/>
              <w:ind w:firstLineChars="0" w:firstLine="0"/>
              <w:rPr>
                <w:sz w:val="21"/>
                <w:szCs w:val="21"/>
              </w:rPr>
            </w:pPr>
            <w:r>
              <w:rPr>
                <w:sz w:val="21"/>
                <w:szCs w:val="21"/>
              </w:rPr>
              <w:t xml:space="preserve">b) </w:t>
            </w:r>
            <w:r>
              <w:rPr>
                <w:rFonts w:hint="eastAsia"/>
                <w:sz w:val="21"/>
                <w:szCs w:val="21"/>
              </w:rPr>
              <w:t>应能够对系统的最大并发会话连接数进行限制；</w:t>
            </w:r>
          </w:p>
        </w:tc>
        <w:tc>
          <w:tcPr>
            <w:tcW w:w="2835" w:type="dxa"/>
            <w:vAlign w:val="center"/>
          </w:tcPr>
          <w:p w:rsidR="00E01C6C" w:rsidRDefault="00E01C6C">
            <w:pPr>
              <w:spacing w:line="240" w:lineRule="auto"/>
              <w:ind w:firstLineChars="0" w:firstLine="0"/>
              <w:rPr>
                <w:sz w:val="21"/>
                <w:szCs w:val="21"/>
              </w:rPr>
            </w:pPr>
            <w:r>
              <w:rPr>
                <w:sz w:val="21"/>
                <w:szCs w:val="21"/>
              </w:rPr>
              <w:t>1</w:t>
            </w:r>
            <w:r>
              <w:rPr>
                <w:rFonts w:hint="eastAsia"/>
                <w:sz w:val="21"/>
                <w:szCs w:val="21"/>
              </w:rPr>
              <w:t>）设置了应用系统的最大并发会话连接数（在中间件或</w:t>
            </w:r>
            <w:r>
              <w:rPr>
                <w:sz w:val="21"/>
                <w:szCs w:val="21"/>
              </w:rPr>
              <w:t>web</w:t>
            </w:r>
            <w:r>
              <w:rPr>
                <w:rFonts w:hint="eastAsia"/>
                <w:sz w:val="21"/>
                <w:szCs w:val="21"/>
              </w:rPr>
              <w:t>服务器对最大连接数进行限制）。</w:t>
            </w:r>
          </w:p>
        </w:tc>
        <w:tc>
          <w:tcPr>
            <w:tcW w:w="1417" w:type="dxa"/>
          </w:tcPr>
          <w:p w:rsidR="00E01C6C" w:rsidRDefault="00E01C6C">
            <w:pPr>
              <w:spacing w:line="240" w:lineRule="auto"/>
              <w:ind w:firstLineChars="0" w:firstLine="0"/>
              <w:rPr>
                <w:sz w:val="21"/>
                <w:szCs w:val="21"/>
              </w:rPr>
            </w:pPr>
          </w:p>
        </w:tc>
      </w:tr>
      <w:tr w:rsidR="00E01C6C">
        <w:trPr>
          <w:trHeight w:val="480"/>
          <w:jc w:val="center"/>
        </w:trPr>
        <w:tc>
          <w:tcPr>
            <w:tcW w:w="1276" w:type="dxa"/>
            <w:vAlign w:val="center"/>
          </w:tcPr>
          <w:p w:rsidR="00E01C6C" w:rsidRDefault="00E01C6C">
            <w:pPr>
              <w:spacing w:line="240" w:lineRule="auto"/>
              <w:ind w:firstLineChars="0" w:firstLine="0"/>
              <w:rPr>
                <w:sz w:val="21"/>
                <w:szCs w:val="21"/>
              </w:rPr>
            </w:pPr>
            <w:r>
              <w:rPr>
                <w:rFonts w:hint="eastAsia"/>
                <w:sz w:val="21"/>
                <w:szCs w:val="21"/>
              </w:rPr>
              <w:t>软件容错</w:t>
            </w:r>
          </w:p>
        </w:tc>
        <w:tc>
          <w:tcPr>
            <w:tcW w:w="2835" w:type="dxa"/>
            <w:vAlign w:val="center"/>
          </w:tcPr>
          <w:p w:rsidR="00E01C6C" w:rsidRDefault="00E01C6C">
            <w:pPr>
              <w:spacing w:line="240" w:lineRule="auto"/>
              <w:ind w:firstLineChars="0" w:firstLine="0"/>
              <w:rPr>
                <w:sz w:val="21"/>
                <w:szCs w:val="21"/>
              </w:rPr>
            </w:pPr>
            <w:r>
              <w:rPr>
                <w:sz w:val="21"/>
                <w:szCs w:val="21"/>
              </w:rPr>
              <w:t xml:space="preserve">c) </w:t>
            </w:r>
            <w:r>
              <w:rPr>
                <w:rFonts w:hint="eastAsia"/>
                <w:sz w:val="21"/>
                <w:szCs w:val="21"/>
              </w:rPr>
              <w:t>应能够对单个</w:t>
            </w:r>
            <w:proofErr w:type="gramStart"/>
            <w:r>
              <w:rPr>
                <w:rFonts w:hint="eastAsia"/>
                <w:sz w:val="21"/>
                <w:szCs w:val="21"/>
              </w:rPr>
              <w:t>帐户</w:t>
            </w:r>
            <w:proofErr w:type="gramEnd"/>
            <w:r>
              <w:rPr>
                <w:rFonts w:hint="eastAsia"/>
                <w:sz w:val="21"/>
                <w:szCs w:val="21"/>
              </w:rPr>
              <w:t>的多重并发会话进行限制；</w:t>
            </w:r>
          </w:p>
        </w:tc>
        <w:tc>
          <w:tcPr>
            <w:tcW w:w="2835" w:type="dxa"/>
            <w:vAlign w:val="center"/>
          </w:tcPr>
          <w:p w:rsidR="00E01C6C" w:rsidRDefault="00E01C6C">
            <w:pPr>
              <w:spacing w:line="240" w:lineRule="auto"/>
              <w:ind w:firstLineChars="0" w:firstLine="0"/>
              <w:rPr>
                <w:sz w:val="21"/>
                <w:szCs w:val="21"/>
              </w:rPr>
            </w:pPr>
            <w:r>
              <w:rPr>
                <w:sz w:val="21"/>
                <w:szCs w:val="21"/>
              </w:rPr>
              <w:t>1</w:t>
            </w:r>
            <w:r>
              <w:rPr>
                <w:rFonts w:hint="eastAsia"/>
                <w:sz w:val="21"/>
                <w:szCs w:val="21"/>
              </w:rPr>
              <w:t>）对单个</w:t>
            </w:r>
            <w:proofErr w:type="gramStart"/>
            <w:r>
              <w:rPr>
                <w:rFonts w:hint="eastAsia"/>
                <w:sz w:val="21"/>
                <w:szCs w:val="21"/>
              </w:rPr>
              <w:t>帐户</w:t>
            </w:r>
            <w:proofErr w:type="gramEnd"/>
            <w:r>
              <w:rPr>
                <w:rFonts w:hint="eastAsia"/>
                <w:sz w:val="21"/>
                <w:szCs w:val="21"/>
              </w:rPr>
              <w:t>的多重并发会话进行限制，禁止同一用户同时登录系统。</w:t>
            </w:r>
          </w:p>
        </w:tc>
        <w:tc>
          <w:tcPr>
            <w:tcW w:w="1417" w:type="dxa"/>
          </w:tcPr>
          <w:p w:rsidR="00E01C6C" w:rsidRDefault="00E01C6C">
            <w:pPr>
              <w:spacing w:line="240" w:lineRule="auto"/>
              <w:ind w:firstLineChars="0" w:firstLine="0"/>
              <w:rPr>
                <w:sz w:val="21"/>
                <w:szCs w:val="21"/>
              </w:rPr>
            </w:pPr>
          </w:p>
        </w:tc>
      </w:tr>
      <w:tr w:rsidR="00E01C6C">
        <w:trPr>
          <w:trHeight w:val="720"/>
          <w:jc w:val="center"/>
        </w:trPr>
        <w:tc>
          <w:tcPr>
            <w:tcW w:w="1276" w:type="dxa"/>
            <w:vAlign w:val="center"/>
          </w:tcPr>
          <w:p w:rsidR="00E01C6C" w:rsidRDefault="00E01C6C">
            <w:pPr>
              <w:spacing w:line="240" w:lineRule="auto"/>
              <w:ind w:firstLineChars="0" w:firstLine="0"/>
              <w:rPr>
                <w:sz w:val="21"/>
                <w:szCs w:val="21"/>
              </w:rPr>
            </w:pPr>
            <w:r>
              <w:rPr>
                <w:rFonts w:hint="eastAsia"/>
                <w:sz w:val="21"/>
                <w:szCs w:val="21"/>
              </w:rPr>
              <w:t>软件容错</w:t>
            </w:r>
          </w:p>
        </w:tc>
        <w:tc>
          <w:tcPr>
            <w:tcW w:w="2835" w:type="dxa"/>
            <w:vAlign w:val="center"/>
          </w:tcPr>
          <w:p w:rsidR="00E01C6C" w:rsidRDefault="00E01C6C">
            <w:pPr>
              <w:spacing w:line="240" w:lineRule="auto"/>
              <w:ind w:firstLineChars="0" w:firstLine="0"/>
              <w:rPr>
                <w:sz w:val="21"/>
                <w:szCs w:val="21"/>
              </w:rPr>
            </w:pPr>
            <w:r>
              <w:rPr>
                <w:sz w:val="21"/>
                <w:szCs w:val="21"/>
              </w:rPr>
              <w:t xml:space="preserve">d) </w:t>
            </w:r>
            <w:r>
              <w:rPr>
                <w:rFonts w:hint="eastAsia"/>
                <w:sz w:val="21"/>
                <w:szCs w:val="21"/>
              </w:rPr>
              <w:t>应能够对一个时间段内可能的并发会话连接数进行限制；</w:t>
            </w:r>
          </w:p>
        </w:tc>
        <w:tc>
          <w:tcPr>
            <w:tcW w:w="2835" w:type="dxa"/>
            <w:vAlign w:val="center"/>
          </w:tcPr>
          <w:p w:rsidR="00E01C6C" w:rsidRDefault="00E01C6C">
            <w:pPr>
              <w:spacing w:line="240" w:lineRule="auto"/>
              <w:ind w:firstLineChars="0" w:firstLine="0"/>
              <w:rPr>
                <w:sz w:val="21"/>
                <w:szCs w:val="21"/>
              </w:rPr>
            </w:pPr>
            <w:r>
              <w:rPr>
                <w:sz w:val="21"/>
                <w:szCs w:val="21"/>
              </w:rPr>
              <w:t>1</w:t>
            </w:r>
            <w:r>
              <w:rPr>
                <w:rFonts w:hint="eastAsia"/>
                <w:sz w:val="21"/>
                <w:szCs w:val="21"/>
              </w:rPr>
              <w:t>）应用系统对一个时间段内可能的并发会话连接数进行限制（在中间件或</w:t>
            </w:r>
            <w:r>
              <w:rPr>
                <w:sz w:val="21"/>
                <w:szCs w:val="21"/>
              </w:rPr>
              <w:t>web</w:t>
            </w:r>
            <w:r>
              <w:rPr>
                <w:rFonts w:hint="eastAsia"/>
                <w:sz w:val="21"/>
                <w:szCs w:val="21"/>
              </w:rPr>
              <w:t>服务器进行限制）。</w:t>
            </w:r>
          </w:p>
        </w:tc>
        <w:tc>
          <w:tcPr>
            <w:tcW w:w="1417" w:type="dxa"/>
          </w:tcPr>
          <w:p w:rsidR="00E01C6C" w:rsidRDefault="00E01C6C">
            <w:pPr>
              <w:spacing w:line="240" w:lineRule="auto"/>
              <w:ind w:firstLineChars="0" w:firstLine="0"/>
              <w:rPr>
                <w:sz w:val="21"/>
                <w:szCs w:val="21"/>
              </w:rPr>
            </w:pPr>
          </w:p>
        </w:tc>
      </w:tr>
      <w:tr w:rsidR="00E01C6C">
        <w:trPr>
          <w:trHeight w:val="960"/>
          <w:jc w:val="center"/>
        </w:trPr>
        <w:tc>
          <w:tcPr>
            <w:tcW w:w="1276" w:type="dxa"/>
            <w:vAlign w:val="center"/>
          </w:tcPr>
          <w:p w:rsidR="00E01C6C" w:rsidRDefault="00E01C6C">
            <w:pPr>
              <w:spacing w:line="240" w:lineRule="auto"/>
              <w:ind w:firstLineChars="0" w:firstLine="0"/>
              <w:rPr>
                <w:sz w:val="21"/>
                <w:szCs w:val="21"/>
              </w:rPr>
            </w:pPr>
            <w:r>
              <w:rPr>
                <w:rFonts w:hint="eastAsia"/>
                <w:sz w:val="21"/>
                <w:szCs w:val="21"/>
              </w:rPr>
              <w:t>软件容错</w:t>
            </w:r>
          </w:p>
        </w:tc>
        <w:tc>
          <w:tcPr>
            <w:tcW w:w="2835" w:type="dxa"/>
            <w:vAlign w:val="center"/>
          </w:tcPr>
          <w:p w:rsidR="00E01C6C" w:rsidRDefault="003D73BB">
            <w:pPr>
              <w:spacing w:line="240" w:lineRule="auto"/>
              <w:ind w:firstLineChars="0" w:firstLine="0"/>
              <w:rPr>
                <w:sz w:val="21"/>
                <w:szCs w:val="21"/>
              </w:rPr>
            </w:pPr>
            <w:r>
              <w:rPr>
                <w:rFonts w:hint="eastAsia"/>
                <w:sz w:val="21"/>
                <w:szCs w:val="21"/>
              </w:rPr>
              <w:t>e</w:t>
            </w:r>
            <w:r w:rsidR="00E01C6C">
              <w:rPr>
                <w:sz w:val="21"/>
                <w:szCs w:val="21"/>
              </w:rPr>
              <w:t xml:space="preserve">) </w:t>
            </w:r>
            <w:r w:rsidR="00E01C6C">
              <w:rPr>
                <w:rFonts w:hint="eastAsia"/>
                <w:sz w:val="21"/>
                <w:szCs w:val="21"/>
              </w:rPr>
              <w:t>应提供服务优先级设定功能，并在安装后根据安全策略设定访问</w:t>
            </w:r>
            <w:proofErr w:type="gramStart"/>
            <w:r w:rsidR="00E01C6C">
              <w:rPr>
                <w:rFonts w:hint="eastAsia"/>
                <w:sz w:val="21"/>
                <w:szCs w:val="21"/>
              </w:rPr>
              <w:t>帐户</w:t>
            </w:r>
            <w:proofErr w:type="gramEnd"/>
            <w:r w:rsidR="00E01C6C">
              <w:rPr>
                <w:rFonts w:hint="eastAsia"/>
                <w:sz w:val="21"/>
                <w:szCs w:val="21"/>
              </w:rPr>
              <w:t>或请求进程的优先级，根据优先级分配系统资源。</w:t>
            </w:r>
          </w:p>
        </w:tc>
        <w:tc>
          <w:tcPr>
            <w:tcW w:w="2835" w:type="dxa"/>
            <w:vAlign w:val="center"/>
          </w:tcPr>
          <w:p w:rsidR="00E01C6C" w:rsidRDefault="00E01C6C">
            <w:pPr>
              <w:spacing w:line="240" w:lineRule="auto"/>
              <w:ind w:firstLineChars="0" w:firstLine="0"/>
              <w:rPr>
                <w:sz w:val="21"/>
                <w:szCs w:val="21"/>
              </w:rPr>
            </w:pPr>
            <w:r>
              <w:rPr>
                <w:sz w:val="21"/>
                <w:szCs w:val="21"/>
              </w:rPr>
              <w:t>1</w:t>
            </w:r>
            <w:r>
              <w:rPr>
                <w:rFonts w:hint="eastAsia"/>
                <w:sz w:val="21"/>
                <w:szCs w:val="21"/>
              </w:rPr>
              <w:t>）系统能够设置服务优先级，并根据优先级分配系统资源。</w:t>
            </w:r>
          </w:p>
        </w:tc>
        <w:tc>
          <w:tcPr>
            <w:tcW w:w="1417" w:type="dxa"/>
          </w:tcPr>
          <w:p w:rsidR="00E01C6C" w:rsidRDefault="00E01C6C">
            <w:pPr>
              <w:spacing w:line="240" w:lineRule="auto"/>
              <w:ind w:firstLineChars="0" w:firstLine="0"/>
              <w:rPr>
                <w:sz w:val="21"/>
                <w:szCs w:val="21"/>
              </w:rPr>
            </w:pPr>
          </w:p>
        </w:tc>
      </w:tr>
    </w:tbl>
    <w:p w:rsidR="00E01C6C" w:rsidRDefault="00E01C6C"/>
    <w:p w:rsidR="00E01C6C" w:rsidRDefault="00E01C6C">
      <w:pPr>
        <w:pStyle w:val="1"/>
        <w:sectPr w:rsidR="00E01C6C" w:rsidSect="00FA443C">
          <w:footerReference w:type="first" r:id="rId16"/>
          <w:pgSz w:w="11906" w:h="16838"/>
          <w:pgMar w:top="1440" w:right="1800" w:bottom="1440" w:left="1800" w:header="851" w:footer="992" w:gutter="0"/>
          <w:pgNumType w:start="1"/>
          <w:cols w:space="720"/>
          <w:titlePg/>
          <w:docGrid w:type="lines" w:linePitch="326"/>
        </w:sectPr>
      </w:pPr>
    </w:p>
    <w:p w:rsidR="00E01C6C" w:rsidRDefault="00E01C6C">
      <w:pPr>
        <w:pStyle w:val="1"/>
      </w:pPr>
      <w:bookmarkStart w:id="24" w:name="_Toc475713289"/>
      <w:bookmarkStart w:id="25" w:name="_Toc481503716"/>
      <w:r>
        <w:rPr>
          <w:rFonts w:hint="eastAsia"/>
        </w:rPr>
        <w:lastRenderedPageBreak/>
        <w:t>系统功能、性能、接口验收规范</w:t>
      </w:r>
      <w:bookmarkEnd w:id="24"/>
      <w:bookmarkEnd w:id="25"/>
    </w:p>
    <w:p w:rsidR="00E01C6C" w:rsidRPr="009F5ECD" w:rsidRDefault="003D73BB">
      <w:r w:rsidRPr="009F5ECD">
        <w:rPr>
          <w:rFonts w:hint="eastAsia"/>
        </w:rPr>
        <w:t>（考虑到各地方粮库的规模和人员情况差异较大，系统最大在线人数应结合实际情况进行评估；“强并发人数”和“弱并发人数”各地方粮库依据本验收规范给出的计算公式结合自身实际情况确定，但“强并发平均响应时间”和“弱并发平均响应时间”必须符合本验收规范的标准。下表中所列的“</w:t>
      </w:r>
      <w:proofErr w:type="gramStart"/>
      <w:r w:rsidRPr="009F5ECD">
        <w:rPr>
          <w:rFonts w:hint="eastAsia"/>
        </w:rPr>
        <w:t>一</w:t>
      </w:r>
      <w:proofErr w:type="gramEnd"/>
      <w:r w:rsidRPr="009F5ECD">
        <w:rPr>
          <w:rFonts w:hint="eastAsia"/>
        </w:rPr>
        <w:t>日内最多在线人数”仅做参考。）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
        <w:gridCol w:w="1077"/>
        <w:gridCol w:w="1077"/>
        <w:gridCol w:w="2381"/>
        <w:gridCol w:w="1020"/>
        <w:gridCol w:w="2381"/>
        <w:gridCol w:w="964"/>
        <w:gridCol w:w="794"/>
        <w:gridCol w:w="1361"/>
        <w:gridCol w:w="1757"/>
        <w:gridCol w:w="964"/>
      </w:tblGrid>
      <w:tr w:rsidR="00E01C6C">
        <w:trPr>
          <w:trHeight w:val="70"/>
          <w:tblHeader/>
        </w:trPr>
        <w:tc>
          <w:tcPr>
            <w:tcW w:w="340" w:type="dxa"/>
            <w:shd w:val="clear" w:color="auto" w:fill="BFBFBF"/>
            <w:vAlign w:val="center"/>
          </w:tcPr>
          <w:p w:rsidR="00E01C6C" w:rsidRDefault="00E01C6C">
            <w:pPr>
              <w:spacing w:line="240" w:lineRule="auto"/>
              <w:ind w:firstLineChars="0" w:firstLine="0"/>
              <w:jc w:val="center"/>
              <w:rPr>
                <w:sz w:val="21"/>
                <w:szCs w:val="21"/>
              </w:rPr>
            </w:pPr>
            <w:r>
              <w:rPr>
                <w:rFonts w:hint="eastAsia"/>
                <w:sz w:val="21"/>
                <w:szCs w:val="21"/>
              </w:rPr>
              <w:t>序号</w:t>
            </w:r>
          </w:p>
        </w:tc>
        <w:tc>
          <w:tcPr>
            <w:tcW w:w="1077" w:type="dxa"/>
            <w:shd w:val="clear" w:color="auto" w:fill="BFBFBF"/>
            <w:vAlign w:val="center"/>
          </w:tcPr>
          <w:p w:rsidR="00E01C6C" w:rsidRDefault="00E01C6C">
            <w:pPr>
              <w:spacing w:line="240" w:lineRule="auto"/>
              <w:ind w:firstLineChars="0" w:firstLine="0"/>
              <w:jc w:val="center"/>
              <w:rPr>
                <w:sz w:val="21"/>
                <w:szCs w:val="21"/>
              </w:rPr>
            </w:pPr>
            <w:r>
              <w:rPr>
                <w:rFonts w:hint="eastAsia"/>
                <w:sz w:val="21"/>
                <w:szCs w:val="21"/>
              </w:rPr>
              <w:t>系统名称</w:t>
            </w:r>
          </w:p>
        </w:tc>
        <w:tc>
          <w:tcPr>
            <w:tcW w:w="1077" w:type="dxa"/>
            <w:shd w:val="clear" w:color="auto" w:fill="BFBFBF"/>
            <w:vAlign w:val="center"/>
          </w:tcPr>
          <w:p w:rsidR="00E01C6C" w:rsidRDefault="00E01C6C">
            <w:pPr>
              <w:spacing w:line="240" w:lineRule="auto"/>
              <w:ind w:firstLineChars="0" w:firstLine="0"/>
              <w:jc w:val="center"/>
              <w:rPr>
                <w:sz w:val="21"/>
                <w:szCs w:val="21"/>
              </w:rPr>
            </w:pPr>
            <w:r>
              <w:rPr>
                <w:rFonts w:hint="eastAsia"/>
                <w:sz w:val="21"/>
                <w:szCs w:val="21"/>
              </w:rPr>
              <w:t>功能模块名称</w:t>
            </w:r>
          </w:p>
        </w:tc>
        <w:tc>
          <w:tcPr>
            <w:tcW w:w="2381" w:type="dxa"/>
            <w:shd w:val="clear" w:color="auto" w:fill="BFBFBF"/>
            <w:vAlign w:val="center"/>
          </w:tcPr>
          <w:p w:rsidR="00E01C6C" w:rsidRDefault="00E01C6C">
            <w:pPr>
              <w:spacing w:line="240" w:lineRule="auto"/>
              <w:ind w:firstLineChars="0" w:firstLine="0"/>
              <w:jc w:val="center"/>
              <w:rPr>
                <w:w w:val="90"/>
                <w:sz w:val="21"/>
                <w:szCs w:val="21"/>
              </w:rPr>
            </w:pPr>
            <w:r>
              <w:rPr>
                <w:rFonts w:hint="eastAsia"/>
                <w:w w:val="90"/>
                <w:sz w:val="21"/>
                <w:szCs w:val="21"/>
              </w:rPr>
              <w:t>功能描述</w:t>
            </w:r>
          </w:p>
        </w:tc>
        <w:tc>
          <w:tcPr>
            <w:tcW w:w="1020" w:type="dxa"/>
            <w:shd w:val="clear" w:color="auto" w:fill="BFBFBF"/>
            <w:vAlign w:val="center"/>
          </w:tcPr>
          <w:p w:rsidR="00E01C6C" w:rsidRDefault="00E01C6C">
            <w:pPr>
              <w:spacing w:line="240" w:lineRule="auto"/>
              <w:ind w:firstLineChars="0" w:firstLine="0"/>
              <w:jc w:val="center"/>
              <w:rPr>
                <w:b/>
                <w:sz w:val="21"/>
                <w:szCs w:val="21"/>
              </w:rPr>
            </w:pPr>
            <w:r>
              <w:rPr>
                <w:rFonts w:hint="eastAsia"/>
                <w:b/>
                <w:sz w:val="21"/>
                <w:szCs w:val="21"/>
              </w:rPr>
              <w:t>功能验收意见</w:t>
            </w:r>
          </w:p>
        </w:tc>
        <w:tc>
          <w:tcPr>
            <w:tcW w:w="2381" w:type="dxa"/>
            <w:shd w:val="clear" w:color="auto" w:fill="BFBFBF"/>
            <w:vAlign w:val="center"/>
          </w:tcPr>
          <w:p w:rsidR="00E01C6C" w:rsidRDefault="00E01C6C">
            <w:pPr>
              <w:spacing w:line="240" w:lineRule="auto"/>
              <w:ind w:firstLineChars="0" w:firstLine="0"/>
              <w:jc w:val="center"/>
              <w:rPr>
                <w:sz w:val="21"/>
                <w:szCs w:val="21"/>
              </w:rPr>
            </w:pPr>
            <w:r>
              <w:rPr>
                <w:rFonts w:hint="eastAsia"/>
                <w:sz w:val="21"/>
                <w:szCs w:val="21"/>
              </w:rPr>
              <w:t>接口描述</w:t>
            </w:r>
          </w:p>
        </w:tc>
        <w:tc>
          <w:tcPr>
            <w:tcW w:w="964" w:type="dxa"/>
            <w:shd w:val="clear" w:color="auto" w:fill="BFBFBF"/>
            <w:vAlign w:val="center"/>
          </w:tcPr>
          <w:p w:rsidR="00E01C6C" w:rsidRDefault="00E01C6C">
            <w:pPr>
              <w:spacing w:line="240" w:lineRule="auto"/>
              <w:ind w:firstLineChars="0" w:firstLine="0"/>
              <w:jc w:val="center"/>
              <w:rPr>
                <w:b/>
                <w:sz w:val="21"/>
                <w:szCs w:val="21"/>
              </w:rPr>
            </w:pPr>
            <w:r>
              <w:rPr>
                <w:rFonts w:hint="eastAsia"/>
                <w:b/>
                <w:sz w:val="21"/>
                <w:szCs w:val="21"/>
              </w:rPr>
              <w:t>接口验收意见</w:t>
            </w:r>
          </w:p>
        </w:tc>
        <w:tc>
          <w:tcPr>
            <w:tcW w:w="794" w:type="dxa"/>
            <w:shd w:val="clear" w:color="auto" w:fill="BFBFBF"/>
            <w:vAlign w:val="center"/>
          </w:tcPr>
          <w:p w:rsidR="00E01C6C" w:rsidRDefault="00E01C6C">
            <w:pPr>
              <w:spacing w:line="240" w:lineRule="auto"/>
              <w:ind w:firstLineChars="0" w:firstLine="0"/>
              <w:jc w:val="center"/>
              <w:rPr>
                <w:w w:val="90"/>
                <w:sz w:val="21"/>
                <w:szCs w:val="21"/>
              </w:rPr>
            </w:pPr>
            <w:proofErr w:type="gramStart"/>
            <w:r>
              <w:rPr>
                <w:rFonts w:hint="eastAsia"/>
                <w:w w:val="90"/>
                <w:sz w:val="21"/>
                <w:szCs w:val="21"/>
              </w:rPr>
              <w:t>一</w:t>
            </w:r>
            <w:proofErr w:type="gramEnd"/>
            <w:r>
              <w:rPr>
                <w:rFonts w:hint="eastAsia"/>
                <w:w w:val="90"/>
                <w:sz w:val="21"/>
                <w:szCs w:val="21"/>
              </w:rPr>
              <w:t>日内最多在线人数</w:t>
            </w:r>
          </w:p>
        </w:tc>
        <w:tc>
          <w:tcPr>
            <w:tcW w:w="1361" w:type="dxa"/>
            <w:shd w:val="clear" w:color="auto" w:fill="BFBFBF"/>
            <w:vAlign w:val="center"/>
          </w:tcPr>
          <w:p w:rsidR="00E01C6C" w:rsidRDefault="00E01C6C">
            <w:pPr>
              <w:spacing w:line="240" w:lineRule="auto"/>
              <w:ind w:firstLineChars="0" w:firstLine="0"/>
              <w:jc w:val="center"/>
              <w:rPr>
                <w:w w:val="90"/>
                <w:sz w:val="21"/>
                <w:szCs w:val="21"/>
              </w:rPr>
            </w:pPr>
            <w:r>
              <w:rPr>
                <w:rFonts w:hint="eastAsia"/>
                <w:w w:val="90"/>
                <w:sz w:val="21"/>
                <w:szCs w:val="21"/>
              </w:rPr>
              <w:t>估测压力指标</w:t>
            </w:r>
          </w:p>
        </w:tc>
        <w:tc>
          <w:tcPr>
            <w:tcW w:w="1757" w:type="dxa"/>
            <w:shd w:val="clear" w:color="auto" w:fill="BFBFBF"/>
            <w:vAlign w:val="center"/>
          </w:tcPr>
          <w:p w:rsidR="00E01C6C" w:rsidRDefault="00E01C6C">
            <w:pPr>
              <w:spacing w:line="240" w:lineRule="auto"/>
              <w:ind w:firstLineChars="0" w:firstLine="0"/>
              <w:jc w:val="center"/>
              <w:rPr>
                <w:w w:val="90"/>
                <w:sz w:val="21"/>
                <w:szCs w:val="21"/>
              </w:rPr>
            </w:pPr>
            <w:r>
              <w:rPr>
                <w:rFonts w:hint="eastAsia"/>
                <w:w w:val="90"/>
                <w:sz w:val="21"/>
                <w:szCs w:val="21"/>
              </w:rPr>
              <w:t>合格标准</w:t>
            </w:r>
          </w:p>
        </w:tc>
        <w:tc>
          <w:tcPr>
            <w:tcW w:w="964" w:type="dxa"/>
            <w:shd w:val="clear" w:color="auto" w:fill="BFBFBF"/>
            <w:vAlign w:val="center"/>
          </w:tcPr>
          <w:p w:rsidR="00E01C6C" w:rsidRDefault="00E01C6C">
            <w:pPr>
              <w:spacing w:line="240" w:lineRule="auto"/>
              <w:ind w:firstLineChars="0" w:firstLine="0"/>
              <w:jc w:val="center"/>
              <w:rPr>
                <w:b/>
                <w:sz w:val="21"/>
                <w:szCs w:val="21"/>
              </w:rPr>
            </w:pPr>
            <w:r>
              <w:rPr>
                <w:rFonts w:hint="eastAsia"/>
                <w:b/>
                <w:sz w:val="21"/>
                <w:szCs w:val="21"/>
              </w:rPr>
              <w:t>性能验收意见</w:t>
            </w:r>
          </w:p>
        </w:tc>
      </w:tr>
      <w:tr w:rsidR="00E01C6C">
        <w:trPr>
          <w:trHeight w:val="523"/>
        </w:trPr>
        <w:tc>
          <w:tcPr>
            <w:tcW w:w="340" w:type="dxa"/>
            <w:vMerge w:val="restart"/>
            <w:vAlign w:val="center"/>
          </w:tcPr>
          <w:p w:rsidR="00E01C6C" w:rsidRDefault="00E01C6C">
            <w:pPr>
              <w:spacing w:line="240" w:lineRule="auto"/>
              <w:ind w:firstLineChars="0" w:firstLine="0"/>
              <w:rPr>
                <w:sz w:val="21"/>
                <w:szCs w:val="21"/>
              </w:rPr>
            </w:pPr>
            <w:r>
              <w:rPr>
                <w:rFonts w:hint="eastAsia"/>
                <w:sz w:val="21"/>
                <w:szCs w:val="21"/>
              </w:rPr>
              <w:t xml:space="preserve">　</w:t>
            </w:r>
            <w:r>
              <w:rPr>
                <w:sz w:val="21"/>
                <w:szCs w:val="21"/>
              </w:rPr>
              <w:t>1</w:t>
            </w:r>
          </w:p>
        </w:tc>
        <w:tc>
          <w:tcPr>
            <w:tcW w:w="1077" w:type="dxa"/>
            <w:vMerge w:val="restart"/>
            <w:vAlign w:val="center"/>
          </w:tcPr>
          <w:p w:rsidR="00E01C6C" w:rsidRDefault="003D73BB">
            <w:pPr>
              <w:spacing w:line="240" w:lineRule="auto"/>
              <w:ind w:firstLineChars="0" w:firstLine="0"/>
              <w:rPr>
                <w:rFonts w:cs="宋体"/>
                <w:color w:val="000000"/>
                <w:kern w:val="0"/>
                <w:sz w:val="21"/>
                <w:szCs w:val="21"/>
              </w:rPr>
            </w:pPr>
            <w:r>
              <w:rPr>
                <w:rFonts w:ascii="宋体" w:hAnsi="宋体" w:cs="Arial" w:hint="eastAsia"/>
                <w:kern w:val="24"/>
                <w:sz w:val="21"/>
                <w:szCs w:val="21"/>
              </w:rPr>
              <w:t>粮库业务管理</w:t>
            </w:r>
          </w:p>
        </w:tc>
        <w:tc>
          <w:tcPr>
            <w:tcW w:w="1077" w:type="dxa"/>
            <w:vMerge w:val="restart"/>
            <w:vAlign w:val="center"/>
          </w:tcPr>
          <w:p w:rsidR="00E01C6C" w:rsidRDefault="00E01C6C">
            <w:pPr>
              <w:spacing w:line="240" w:lineRule="auto"/>
              <w:ind w:firstLineChars="0" w:firstLine="0"/>
              <w:rPr>
                <w:rFonts w:cs="宋体"/>
                <w:color w:val="000000"/>
                <w:kern w:val="0"/>
                <w:sz w:val="21"/>
                <w:szCs w:val="21"/>
              </w:rPr>
            </w:pPr>
            <w:r>
              <w:rPr>
                <w:rFonts w:hint="eastAsia"/>
                <w:sz w:val="21"/>
                <w:szCs w:val="21"/>
              </w:rPr>
              <w:t>合同管理</w:t>
            </w:r>
          </w:p>
        </w:tc>
        <w:tc>
          <w:tcPr>
            <w:tcW w:w="2381" w:type="dxa"/>
            <w:vMerge w:val="restart"/>
            <w:vAlign w:val="center"/>
          </w:tcPr>
          <w:p w:rsidR="00E01C6C" w:rsidRDefault="00E01C6C">
            <w:pPr>
              <w:spacing w:line="240" w:lineRule="auto"/>
              <w:ind w:firstLineChars="0" w:firstLine="0"/>
              <w:rPr>
                <w:rFonts w:ascii="宋体" w:eastAsia="宋体" w:cs="宋体"/>
                <w:color w:val="000000"/>
                <w:w w:val="90"/>
                <w:kern w:val="0"/>
                <w:sz w:val="21"/>
                <w:szCs w:val="21"/>
              </w:rPr>
            </w:pPr>
            <w:r>
              <w:rPr>
                <w:rFonts w:hint="eastAsia"/>
                <w:w w:val="90"/>
                <w:sz w:val="21"/>
                <w:szCs w:val="21"/>
              </w:rPr>
              <w:t>包括外部客商关系的管理和维护，粮库采购、销售合同的记录和领导审批。</w:t>
            </w:r>
          </w:p>
        </w:tc>
        <w:tc>
          <w:tcPr>
            <w:tcW w:w="1020" w:type="dxa"/>
            <w:vMerge w:val="restart"/>
            <w:vAlign w:val="center"/>
          </w:tcPr>
          <w:p w:rsidR="00E01C6C" w:rsidRDefault="00E01C6C">
            <w:pPr>
              <w:spacing w:line="240" w:lineRule="auto"/>
              <w:ind w:firstLineChars="0" w:firstLine="0"/>
              <w:jc w:val="left"/>
              <w:rPr>
                <w:sz w:val="21"/>
                <w:szCs w:val="21"/>
              </w:rPr>
            </w:pPr>
          </w:p>
        </w:tc>
        <w:tc>
          <w:tcPr>
            <w:tcW w:w="2381" w:type="dxa"/>
            <w:vAlign w:val="center"/>
          </w:tcPr>
          <w:p w:rsidR="00E01C6C" w:rsidRDefault="00E01C6C">
            <w:pPr>
              <w:spacing w:line="240" w:lineRule="auto"/>
              <w:ind w:firstLineChars="0" w:firstLine="0"/>
              <w:rPr>
                <w:sz w:val="21"/>
                <w:szCs w:val="21"/>
              </w:rPr>
            </w:pPr>
            <w:r>
              <w:rPr>
                <w:rFonts w:hint="eastAsia"/>
                <w:sz w:val="21"/>
                <w:szCs w:val="21"/>
              </w:rPr>
              <w:t>实现对合同信息管理</w:t>
            </w:r>
          </w:p>
        </w:tc>
        <w:tc>
          <w:tcPr>
            <w:tcW w:w="964" w:type="dxa"/>
            <w:vMerge w:val="restart"/>
          </w:tcPr>
          <w:p w:rsidR="00E01C6C" w:rsidRDefault="00E01C6C">
            <w:pPr>
              <w:spacing w:line="240" w:lineRule="auto"/>
              <w:ind w:firstLineChars="0" w:firstLine="0"/>
              <w:rPr>
                <w:sz w:val="21"/>
                <w:szCs w:val="21"/>
              </w:rPr>
            </w:pPr>
          </w:p>
        </w:tc>
        <w:tc>
          <w:tcPr>
            <w:tcW w:w="794" w:type="dxa"/>
            <w:vMerge w:val="restart"/>
            <w:vAlign w:val="center"/>
          </w:tcPr>
          <w:p w:rsidR="00E01C6C" w:rsidRDefault="00E01C6C">
            <w:pPr>
              <w:widowControl/>
              <w:spacing w:line="240" w:lineRule="auto"/>
              <w:ind w:firstLineChars="0" w:firstLine="0"/>
              <w:jc w:val="center"/>
              <w:rPr>
                <w:rFonts w:cs="宋体"/>
                <w:color w:val="000000"/>
                <w:w w:val="90"/>
                <w:kern w:val="0"/>
                <w:sz w:val="21"/>
                <w:szCs w:val="21"/>
              </w:rPr>
            </w:pPr>
            <w:r>
              <w:rPr>
                <w:rFonts w:cs="宋体"/>
                <w:color w:val="000000"/>
                <w:w w:val="90"/>
                <w:kern w:val="0"/>
                <w:sz w:val="21"/>
                <w:szCs w:val="21"/>
              </w:rPr>
              <w:t>100</w:t>
            </w:r>
          </w:p>
        </w:tc>
        <w:tc>
          <w:tcPr>
            <w:tcW w:w="1361" w:type="dxa"/>
            <w:vMerge w:val="restart"/>
            <w:vAlign w:val="center"/>
          </w:tcPr>
          <w:p w:rsidR="00E01C6C" w:rsidRDefault="00E01C6C">
            <w:pPr>
              <w:widowControl/>
              <w:spacing w:line="240" w:lineRule="auto"/>
              <w:ind w:firstLineChars="0" w:firstLine="0"/>
              <w:jc w:val="left"/>
              <w:rPr>
                <w:rFonts w:cs="宋体"/>
                <w:color w:val="000000"/>
                <w:w w:val="90"/>
                <w:kern w:val="0"/>
                <w:sz w:val="21"/>
                <w:szCs w:val="21"/>
              </w:rPr>
            </w:pPr>
            <w:r>
              <w:rPr>
                <w:rFonts w:cs="宋体" w:hint="eastAsia"/>
                <w:color w:val="000000"/>
                <w:w w:val="90"/>
                <w:kern w:val="0"/>
                <w:sz w:val="21"/>
                <w:szCs w:val="21"/>
              </w:rPr>
              <w:t>并发人数：</w:t>
            </w:r>
            <w:r>
              <w:rPr>
                <w:rFonts w:cs="宋体"/>
                <w:color w:val="000000"/>
                <w:w w:val="90"/>
                <w:kern w:val="0"/>
                <w:sz w:val="21"/>
                <w:szCs w:val="21"/>
              </w:rPr>
              <w:t>100*50%=50</w:t>
            </w:r>
          </w:p>
        </w:tc>
        <w:tc>
          <w:tcPr>
            <w:tcW w:w="1757" w:type="dxa"/>
            <w:vMerge w:val="restart"/>
            <w:vAlign w:val="center"/>
          </w:tcPr>
          <w:p w:rsidR="00E01C6C" w:rsidRDefault="00E01C6C">
            <w:pPr>
              <w:widowControl/>
              <w:spacing w:line="240" w:lineRule="auto"/>
              <w:ind w:firstLineChars="0" w:firstLine="0"/>
              <w:jc w:val="left"/>
              <w:rPr>
                <w:rFonts w:cs="宋体"/>
                <w:color w:val="000000"/>
                <w:w w:val="90"/>
                <w:kern w:val="0"/>
                <w:sz w:val="21"/>
                <w:szCs w:val="21"/>
              </w:rPr>
            </w:pPr>
            <w:r>
              <w:rPr>
                <w:rFonts w:cs="宋体" w:hint="eastAsia"/>
                <w:color w:val="000000"/>
                <w:w w:val="90"/>
                <w:kern w:val="0"/>
                <w:sz w:val="21"/>
                <w:szCs w:val="21"/>
              </w:rPr>
              <w:t>强并发：</w:t>
            </w:r>
            <w:r>
              <w:rPr>
                <w:rFonts w:cs="宋体"/>
                <w:color w:val="000000"/>
                <w:w w:val="90"/>
                <w:kern w:val="0"/>
                <w:sz w:val="21"/>
                <w:szCs w:val="21"/>
              </w:rPr>
              <w:t>10</w:t>
            </w:r>
            <w:r>
              <w:rPr>
                <w:rFonts w:cs="宋体" w:hint="eastAsia"/>
                <w:color w:val="000000"/>
                <w:w w:val="90"/>
                <w:kern w:val="0"/>
                <w:sz w:val="21"/>
                <w:szCs w:val="21"/>
              </w:rPr>
              <w:t>用户同时访问，平均响应时间小于</w:t>
            </w:r>
            <w:r>
              <w:rPr>
                <w:rFonts w:cs="宋体"/>
                <w:color w:val="000000"/>
                <w:w w:val="90"/>
                <w:kern w:val="0"/>
                <w:sz w:val="21"/>
                <w:szCs w:val="21"/>
              </w:rPr>
              <w:t>5</w:t>
            </w:r>
            <w:r>
              <w:rPr>
                <w:rFonts w:cs="宋体" w:hint="eastAsia"/>
                <w:color w:val="000000"/>
                <w:w w:val="90"/>
                <w:kern w:val="0"/>
                <w:sz w:val="21"/>
                <w:szCs w:val="21"/>
              </w:rPr>
              <w:t>秒</w:t>
            </w:r>
            <w:r>
              <w:rPr>
                <w:rFonts w:cs="宋体"/>
                <w:color w:val="000000"/>
                <w:w w:val="90"/>
                <w:kern w:val="0"/>
                <w:sz w:val="21"/>
                <w:szCs w:val="21"/>
              </w:rPr>
              <w:br/>
            </w:r>
            <w:r>
              <w:rPr>
                <w:rFonts w:cs="宋体" w:hint="eastAsia"/>
                <w:color w:val="000000"/>
                <w:w w:val="90"/>
                <w:kern w:val="0"/>
                <w:sz w:val="21"/>
                <w:szCs w:val="21"/>
              </w:rPr>
              <w:t>弱并发：</w:t>
            </w:r>
            <w:r>
              <w:rPr>
                <w:rFonts w:cs="宋体"/>
                <w:color w:val="000000"/>
                <w:w w:val="90"/>
                <w:kern w:val="0"/>
                <w:sz w:val="21"/>
                <w:szCs w:val="21"/>
              </w:rPr>
              <w:t>1</w:t>
            </w:r>
            <w:r>
              <w:rPr>
                <w:rFonts w:cs="宋体" w:hint="eastAsia"/>
                <w:color w:val="000000"/>
                <w:w w:val="90"/>
                <w:kern w:val="0"/>
                <w:sz w:val="21"/>
                <w:szCs w:val="21"/>
              </w:rPr>
              <w:t>分钟内共</w:t>
            </w:r>
            <w:r>
              <w:rPr>
                <w:rFonts w:cs="宋体"/>
                <w:color w:val="000000"/>
                <w:w w:val="90"/>
                <w:kern w:val="0"/>
                <w:sz w:val="21"/>
                <w:szCs w:val="21"/>
              </w:rPr>
              <w:t>50</w:t>
            </w:r>
            <w:r>
              <w:rPr>
                <w:rFonts w:cs="宋体" w:hint="eastAsia"/>
                <w:color w:val="000000"/>
                <w:w w:val="90"/>
                <w:kern w:val="0"/>
                <w:sz w:val="21"/>
                <w:szCs w:val="21"/>
              </w:rPr>
              <w:t>用户进行访问，平均响应时间小于</w:t>
            </w:r>
            <w:r>
              <w:rPr>
                <w:rFonts w:cs="宋体"/>
                <w:color w:val="000000"/>
                <w:w w:val="90"/>
                <w:kern w:val="0"/>
                <w:sz w:val="21"/>
                <w:szCs w:val="21"/>
              </w:rPr>
              <w:t>2</w:t>
            </w:r>
            <w:r>
              <w:rPr>
                <w:rFonts w:cs="宋体" w:hint="eastAsia"/>
                <w:color w:val="000000"/>
                <w:w w:val="90"/>
                <w:kern w:val="0"/>
                <w:sz w:val="21"/>
                <w:szCs w:val="21"/>
              </w:rPr>
              <w:t>秒</w:t>
            </w:r>
          </w:p>
        </w:tc>
        <w:tc>
          <w:tcPr>
            <w:tcW w:w="964" w:type="dxa"/>
            <w:vMerge w:val="restart"/>
            <w:vAlign w:val="center"/>
          </w:tcPr>
          <w:p w:rsidR="00E01C6C" w:rsidRDefault="00E01C6C">
            <w:pPr>
              <w:spacing w:line="240" w:lineRule="auto"/>
              <w:ind w:firstLineChars="0" w:firstLine="0"/>
              <w:rPr>
                <w:sz w:val="21"/>
                <w:szCs w:val="21"/>
              </w:rPr>
            </w:pPr>
          </w:p>
        </w:tc>
      </w:tr>
      <w:tr w:rsidR="00E01C6C">
        <w:trPr>
          <w:trHeight w:val="521"/>
        </w:trPr>
        <w:tc>
          <w:tcPr>
            <w:tcW w:w="340" w:type="dxa"/>
            <w:vMerge/>
            <w:vAlign w:val="center"/>
          </w:tcPr>
          <w:p w:rsidR="00E01C6C" w:rsidRDefault="00E01C6C">
            <w:pPr>
              <w:spacing w:line="240" w:lineRule="auto"/>
              <w:ind w:firstLineChars="0" w:firstLine="0"/>
              <w:rPr>
                <w:sz w:val="21"/>
                <w:szCs w:val="21"/>
              </w:rPr>
            </w:pPr>
          </w:p>
        </w:tc>
        <w:tc>
          <w:tcPr>
            <w:tcW w:w="1077" w:type="dxa"/>
            <w:vMerge/>
            <w:vAlign w:val="center"/>
          </w:tcPr>
          <w:p w:rsidR="00E01C6C" w:rsidRDefault="00E01C6C">
            <w:pPr>
              <w:spacing w:line="240" w:lineRule="auto"/>
              <w:ind w:firstLineChars="0" w:firstLine="0"/>
              <w:rPr>
                <w:sz w:val="21"/>
                <w:szCs w:val="21"/>
              </w:rPr>
            </w:pPr>
          </w:p>
        </w:tc>
        <w:tc>
          <w:tcPr>
            <w:tcW w:w="1077" w:type="dxa"/>
            <w:vMerge/>
            <w:vAlign w:val="center"/>
          </w:tcPr>
          <w:p w:rsidR="00E01C6C" w:rsidRDefault="00E01C6C">
            <w:pPr>
              <w:spacing w:line="240" w:lineRule="auto"/>
              <w:ind w:firstLineChars="0" w:firstLine="0"/>
              <w:rPr>
                <w:sz w:val="21"/>
                <w:szCs w:val="21"/>
              </w:rPr>
            </w:pPr>
          </w:p>
        </w:tc>
        <w:tc>
          <w:tcPr>
            <w:tcW w:w="2381" w:type="dxa"/>
            <w:vMerge/>
            <w:vAlign w:val="center"/>
          </w:tcPr>
          <w:p w:rsidR="00E01C6C" w:rsidRDefault="00E01C6C">
            <w:pPr>
              <w:spacing w:line="240" w:lineRule="auto"/>
              <w:ind w:firstLineChars="0" w:firstLine="0"/>
              <w:rPr>
                <w:w w:val="90"/>
                <w:sz w:val="21"/>
                <w:szCs w:val="21"/>
              </w:rPr>
            </w:pPr>
          </w:p>
        </w:tc>
        <w:tc>
          <w:tcPr>
            <w:tcW w:w="1020" w:type="dxa"/>
            <w:vMerge/>
            <w:vAlign w:val="center"/>
          </w:tcPr>
          <w:p w:rsidR="00E01C6C" w:rsidRDefault="00E01C6C">
            <w:pPr>
              <w:spacing w:line="240" w:lineRule="auto"/>
              <w:ind w:firstLineChars="0" w:firstLine="0"/>
              <w:jc w:val="left"/>
              <w:rPr>
                <w:sz w:val="21"/>
                <w:szCs w:val="21"/>
              </w:rPr>
            </w:pPr>
          </w:p>
        </w:tc>
        <w:tc>
          <w:tcPr>
            <w:tcW w:w="2381" w:type="dxa"/>
            <w:vAlign w:val="center"/>
          </w:tcPr>
          <w:p w:rsidR="00E01C6C" w:rsidRPr="00B0240C" w:rsidRDefault="00E01C6C">
            <w:pPr>
              <w:spacing w:line="240" w:lineRule="auto"/>
              <w:ind w:firstLineChars="0" w:firstLine="0"/>
              <w:rPr>
                <w:sz w:val="21"/>
                <w:szCs w:val="21"/>
              </w:rPr>
            </w:pPr>
            <w:r w:rsidRPr="00F35025">
              <w:rPr>
                <w:rFonts w:hint="eastAsia"/>
                <w:sz w:val="21"/>
                <w:szCs w:val="21"/>
              </w:rPr>
              <w:t>实现对成品粮信息管理</w:t>
            </w:r>
          </w:p>
        </w:tc>
        <w:tc>
          <w:tcPr>
            <w:tcW w:w="964" w:type="dxa"/>
            <w:vMerge/>
          </w:tcPr>
          <w:p w:rsidR="00E01C6C" w:rsidRDefault="00E01C6C">
            <w:pPr>
              <w:spacing w:line="240" w:lineRule="auto"/>
              <w:ind w:firstLineChars="0" w:firstLine="0"/>
              <w:rPr>
                <w:sz w:val="21"/>
                <w:szCs w:val="21"/>
              </w:rPr>
            </w:pPr>
          </w:p>
        </w:tc>
        <w:tc>
          <w:tcPr>
            <w:tcW w:w="794" w:type="dxa"/>
            <w:vMerge/>
            <w:vAlign w:val="center"/>
          </w:tcPr>
          <w:p w:rsidR="00E01C6C" w:rsidRDefault="00E01C6C">
            <w:pPr>
              <w:spacing w:line="240" w:lineRule="auto"/>
              <w:ind w:firstLineChars="0" w:firstLine="0"/>
              <w:rPr>
                <w:w w:val="90"/>
                <w:sz w:val="21"/>
                <w:szCs w:val="21"/>
              </w:rPr>
            </w:pPr>
          </w:p>
        </w:tc>
        <w:tc>
          <w:tcPr>
            <w:tcW w:w="1361" w:type="dxa"/>
            <w:vMerge/>
            <w:vAlign w:val="center"/>
          </w:tcPr>
          <w:p w:rsidR="00E01C6C" w:rsidRDefault="00E01C6C">
            <w:pPr>
              <w:spacing w:line="240" w:lineRule="auto"/>
              <w:ind w:firstLineChars="0" w:firstLine="0"/>
              <w:rPr>
                <w:w w:val="90"/>
                <w:sz w:val="21"/>
                <w:szCs w:val="21"/>
              </w:rPr>
            </w:pPr>
          </w:p>
        </w:tc>
        <w:tc>
          <w:tcPr>
            <w:tcW w:w="1757" w:type="dxa"/>
            <w:vMerge/>
            <w:vAlign w:val="center"/>
          </w:tcPr>
          <w:p w:rsidR="00E01C6C" w:rsidRDefault="00E01C6C">
            <w:pPr>
              <w:spacing w:line="240" w:lineRule="auto"/>
              <w:ind w:firstLineChars="0" w:firstLine="0"/>
              <w:rPr>
                <w:w w:val="90"/>
                <w:sz w:val="21"/>
                <w:szCs w:val="21"/>
              </w:rPr>
            </w:pPr>
          </w:p>
        </w:tc>
        <w:tc>
          <w:tcPr>
            <w:tcW w:w="964" w:type="dxa"/>
            <w:vMerge/>
            <w:vAlign w:val="center"/>
          </w:tcPr>
          <w:p w:rsidR="00E01C6C" w:rsidRDefault="00E01C6C">
            <w:pPr>
              <w:spacing w:line="240" w:lineRule="auto"/>
              <w:ind w:firstLineChars="0" w:firstLine="0"/>
              <w:rPr>
                <w:sz w:val="21"/>
                <w:szCs w:val="21"/>
              </w:rPr>
            </w:pPr>
          </w:p>
        </w:tc>
      </w:tr>
      <w:tr w:rsidR="00E01C6C">
        <w:trPr>
          <w:trHeight w:val="521"/>
        </w:trPr>
        <w:tc>
          <w:tcPr>
            <w:tcW w:w="340" w:type="dxa"/>
            <w:vMerge/>
            <w:vAlign w:val="center"/>
          </w:tcPr>
          <w:p w:rsidR="00E01C6C" w:rsidRDefault="00E01C6C">
            <w:pPr>
              <w:spacing w:line="240" w:lineRule="auto"/>
              <w:ind w:firstLineChars="0" w:firstLine="0"/>
              <w:rPr>
                <w:sz w:val="21"/>
                <w:szCs w:val="21"/>
              </w:rPr>
            </w:pPr>
          </w:p>
        </w:tc>
        <w:tc>
          <w:tcPr>
            <w:tcW w:w="1077" w:type="dxa"/>
            <w:vMerge/>
            <w:vAlign w:val="center"/>
          </w:tcPr>
          <w:p w:rsidR="00E01C6C" w:rsidRDefault="00E01C6C">
            <w:pPr>
              <w:spacing w:line="240" w:lineRule="auto"/>
              <w:ind w:firstLineChars="0" w:firstLine="0"/>
              <w:rPr>
                <w:sz w:val="21"/>
                <w:szCs w:val="21"/>
              </w:rPr>
            </w:pPr>
          </w:p>
        </w:tc>
        <w:tc>
          <w:tcPr>
            <w:tcW w:w="1077" w:type="dxa"/>
            <w:vMerge/>
            <w:vAlign w:val="center"/>
          </w:tcPr>
          <w:p w:rsidR="00E01C6C" w:rsidRDefault="00E01C6C">
            <w:pPr>
              <w:spacing w:line="240" w:lineRule="auto"/>
              <w:ind w:firstLineChars="0" w:firstLine="0"/>
              <w:rPr>
                <w:sz w:val="21"/>
                <w:szCs w:val="21"/>
              </w:rPr>
            </w:pPr>
          </w:p>
        </w:tc>
        <w:tc>
          <w:tcPr>
            <w:tcW w:w="2381" w:type="dxa"/>
            <w:vMerge/>
            <w:vAlign w:val="center"/>
          </w:tcPr>
          <w:p w:rsidR="00E01C6C" w:rsidRDefault="00E01C6C">
            <w:pPr>
              <w:spacing w:line="240" w:lineRule="auto"/>
              <w:ind w:firstLineChars="0" w:firstLine="0"/>
              <w:rPr>
                <w:w w:val="90"/>
                <w:sz w:val="21"/>
                <w:szCs w:val="21"/>
              </w:rPr>
            </w:pPr>
          </w:p>
        </w:tc>
        <w:tc>
          <w:tcPr>
            <w:tcW w:w="1020" w:type="dxa"/>
            <w:vMerge/>
            <w:vAlign w:val="center"/>
          </w:tcPr>
          <w:p w:rsidR="00E01C6C" w:rsidRDefault="00E01C6C">
            <w:pPr>
              <w:spacing w:line="240" w:lineRule="auto"/>
              <w:ind w:firstLineChars="0" w:firstLine="0"/>
              <w:jc w:val="left"/>
              <w:rPr>
                <w:sz w:val="21"/>
                <w:szCs w:val="21"/>
              </w:rPr>
            </w:pPr>
          </w:p>
        </w:tc>
        <w:tc>
          <w:tcPr>
            <w:tcW w:w="2381" w:type="dxa"/>
            <w:vAlign w:val="center"/>
          </w:tcPr>
          <w:p w:rsidR="00E01C6C" w:rsidRDefault="00E01C6C">
            <w:pPr>
              <w:spacing w:line="240" w:lineRule="auto"/>
              <w:ind w:firstLineChars="0" w:firstLine="0"/>
              <w:rPr>
                <w:sz w:val="21"/>
                <w:szCs w:val="21"/>
              </w:rPr>
            </w:pPr>
            <w:r>
              <w:rPr>
                <w:rFonts w:hint="eastAsia"/>
                <w:sz w:val="21"/>
                <w:szCs w:val="21"/>
              </w:rPr>
              <w:t>外部客商信息维护</w:t>
            </w:r>
          </w:p>
        </w:tc>
        <w:tc>
          <w:tcPr>
            <w:tcW w:w="964" w:type="dxa"/>
            <w:vMerge/>
          </w:tcPr>
          <w:p w:rsidR="00E01C6C" w:rsidRDefault="00E01C6C">
            <w:pPr>
              <w:spacing w:line="240" w:lineRule="auto"/>
              <w:ind w:firstLineChars="0" w:firstLine="0"/>
              <w:rPr>
                <w:sz w:val="21"/>
                <w:szCs w:val="21"/>
              </w:rPr>
            </w:pPr>
          </w:p>
        </w:tc>
        <w:tc>
          <w:tcPr>
            <w:tcW w:w="794" w:type="dxa"/>
            <w:vMerge/>
            <w:vAlign w:val="center"/>
          </w:tcPr>
          <w:p w:rsidR="00E01C6C" w:rsidRDefault="00E01C6C">
            <w:pPr>
              <w:spacing w:line="240" w:lineRule="auto"/>
              <w:ind w:firstLineChars="0" w:firstLine="0"/>
              <w:rPr>
                <w:w w:val="90"/>
                <w:sz w:val="21"/>
                <w:szCs w:val="21"/>
              </w:rPr>
            </w:pPr>
          </w:p>
        </w:tc>
        <w:tc>
          <w:tcPr>
            <w:tcW w:w="1361" w:type="dxa"/>
            <w:vMerge/>
            <w:vAlign w:val="center"/>
          </w:tcPr>
          <w:p w:rsidR="00E01C6C" w:rsidRDefault="00E01C6C">
            <w:pPr>
              <w:spacing w:line="240" w:lineRule="auto"/>
              <w:ind w:firstLineChars="0" w:firstLine="0"/>
              <w:rPr>
                <w:w w:val="90"/>
                <w:sz w:val="21"/>
                <w:szCs w:val="21"/>
              </w:rPr>
            </w:pPr>
          </w:p>
        </w:tc>
        <w:tc>
          <w:tcPr>
            <w:tcW w:w="1757" w:type="dxa"/>
            <w:vMerge/>
            <w:vAlign w:val="center"/>
          </w:tcPr>
          <w:p w:rsidR="00E01C6C" w:rsidRDefault="00E01C6C">
            <w:pPr>
              <w:spacing w:line="240" w:lineRule="auto"/>
              <w:ind w:firstLineChars="0" w:firstLine="0"/>
              <w:rPr>
                <w:w w:val="90"/>
                <w:sz w:val="21"/>
                <w:szCs w:val="21"/>
              </w:rPr>
            </w:pPr>
          </w:p>
        </w:tc>
        <w:tc>
          <w:tcPr>
            <w:tcW w:w="964" w:type="dxa"/>
            <w:vMerge/>
            <w:vAlign w:val="center"/>
          </w:tcPr>
          <w:p w:rsidR="00E01C6C" w:rsidRDefault="00E01C6C">
            <w:pPr>
              <w:spacing w:line="240" w:lineRule="auto"/>
              <w:ind w:firstLineChars="0" w:firstLine="0"/>
              <w:rPr>
                <w:sz w:val="21"/>
                <w:szCs w:val="21"/>
              </w:rPr>
            </w:pPr>
          </w:p>
        </w:tc>
      </w:tr>
      <w:tr w:rsidR="00E01C6C">
        <w:trPr>
          <w:trHeight w:val="977"/>
        </w:trPr>
        <w:tc>
          <w:tcPr>
            <w:tcW w:w="340" w:type="dxa"/>
            <w:vMerge w:val="restart"/>
            <w:vAlign w:val="center"/>
          </w:tcPr>
          <w:p w:rsidR="00E01C6C" w:rsidRDefault="00E01C6C">
            <w:pPr>
              <w:spacing w:line="240" w:lineRule="auto"/>
              <w:ind w:firstLineChars="0" w:firstLine="0"/>
              <w:rPr>
                <w:sz w:val="21"/>
                <w:szCs w:val="21"/>
              </w:rPr>
            </w:pPr>
            <w:r>
              <w:rPr>
                <w:rFonts w:hint="eastAsia"/>
                <w:sz w:val="21"/>
                <w:szCs w:val="21"/>
              </w:rPr>
              <w:t xml:space="preserve">　</w:t>
            </w:r>
            <w:r w:rsidR="003B4FA9">
              <w:rPr>
                <w:rFonts w:hint="eastAsia"/>
                <w:sz w:val="21"/>
                <w:szCs w:val="21"/>
              </w:rPr>
              <w:t>2</w:t>
            </w:r>
          </w:p>
        </w:tc>
        <w:tc>
          <w:tcPr>
            <w:tcW w:w="1077" w:type="dxa"/>
            <w:vMerge w:val="restart"/>
            <w:vAlign w:val="center"/>
          </w:tcPr>
          <w:p w:rsidR="00E01C6C" w:rsidRDefault="003D73BB">
            <w:pPr>
              <w:spacing w:line="240" w:lineRule="auto"/>
              <w:ind w:firstLineChars="0" w:firstLine="0"/>
              <w:rPr>
                <w:sz w:val="21"/>
                <w:szCs w:val="21"/>
              </w:rPr>
            </w:pPr>
            <w:r>
              <w:rPr>
                <w:rFonts w:ascii="宋体" w:hAnsi="宋体" w:cs="Arial" w:hint="eastAsia"/>
                <w:kern w:val="24"/>
                <w:sz w:val="21"/>
                <w:szCs w:val="21"/>
              </w:rPr>
              <w:t>粮库业务管理</w:t>
            </w:r>
          </w:p>
        </w:tc>
        <w:tc>
          <w:tcPr>
            <w:tcW w:w="1077" w:type="dxa"/>
            <w:vMerge w:val="restart"/>
            <w:vAlign w:val="center"/>
          </w:tcPr>
          <w:p w:rsidR="00E01C6C" w:rsidRDefault="00E01C6C">
            <w:pPr>
              <w:spacing w:line="240" w:lineRule="auto"/>
              <w:ind w:firstLineChars="0" w:firstLine="0"/>
              <w:rPr>
                <w:sz w:val="21"/>
                <w:szCs w:val="21"/>
              </w:rPr>
            </w:pPr>
            <w:r>
              <w:rPr>
                <w:rFonts w:hint="eastAsia"/>
                <w:sz w:val="21"/>
                <w:szCs w:val="21"/>
              </w:rPr>
              <w:t>出库通知单管理</w:t>
            </w:r>
          </w:p>
        </w:tc>
        <w:tc>
          <w:tcPr>
            <w:tcW w:w="2381" w:type="dxa"/>
            <w:vMerge w:val="restart"/>
            <w:vAlign w:val="center"/>
          </w:tcPr>
          <w:p w:rsidR="00E01C6C" w:rsidRDefault="00E01C6C">
            <w:pPr>
              <w:spacing w:line="240" w:lineRule="auto"/>
              <w:ind w:firstLineChars="0" w:firstLine="0"/>
              <w:rPr>
                <w:w w:val="90"/>
                <w:sz w:val="21"/>
                <w:szCs w:val="21"/>
              </w:rPr>
            </w:pPr>
            <w:r>
              <w:rPr>
                <w:rFonts w:hint="eastAsia"/>
                <w:w w:val="90"/>
                <w:sz w:val="21"/>
                <w:szCs w:val="21"/>
              </w:rPr>
              <w:t>一份销售合同常常需要多次粮食出库才能够完成，在执行每次出入库时财务部门需要收款并出具出库通知单（凭据）。</w:t>
            </w:r>
          </w:p>
        </w:tc>
        <w:tc>
          <w:tcPr>
            <w:tcW w:w="1020" w:type="dxa"/>
            <w:vMerge w:val="restart"/>
            <w:vAlign w:val="center"/>
          </w:tcPr>
          <w:p w:rsidR="00E01C6C" w:rsidRDefault="00E01C6C">
            <w:pPr>
              <w:spacing w:line="240" w:lineRule="auto"/>
              <w:ind w:firstLineChars="0" w:firstLine="0"/>
              <w:rPr>
                <w:sz w:val="21"/>
                <w:szCs w:val="21"/>
              </w:rPr>
            </w:pPr>
            <w:r>
              <w:rPr>
                <w:rFonts w:hint="eastAsia"/>
                <w:sz w:val="21"/>
                <w:szCs w:val="21"/>
              </w:rPr>
              <w:t xml:space="preserve">　</w:t>
            </w:r>
          </w:p>
        </w:tc>
        <w:tc>
          <w:tcPr>
            <w:tcW w:w="2381" w:type="dxa"/>
            <w:vAlign w:val="center"/>
          </w:tcPr>
          <w:p w:rsidR="00E01C6C" w:rsidRDefault="00E01C6C">
            <w:pPr>
              <w:spacing w:line="240" w:lineRule="auto"/>
              <w:ind w:firstLineChars="0" w:firstLine="0"/>
              <w:rPr>
                <w:sz w:val="21"/>
                <w:szCs w:val="21"/>
              </w:rPr>
            </w:pPr>
            <w:r>
              <w:rPr>
                <w:rFonts w:hint="eastAsia"/>
                <w:sz w:val="21"/>
                <w:szCs w:val="21"/>
              </w:rPr>
              <w:t>实现对价格通知单</w:t>
            </w:r>
            <w:r>
              <w:rPr>
                <w:rFonts w:hint="eastAsia"/>
                <w:color w:val="000000"/>
                <w:sz w:val="21"/>
                <w:szCs w:val="21"/>
              </w:rPr>
              <w:t>的管理</w:t>
            </w:r>
          </w:p>
        </w:tc>
        <w:tc>
          <w:tcPr>
            <w:tcW w:w="964" w:type="dxa"/>
            <w:vMerge w:val="restart"/>
          </w:tcPr>
          <w:p w:rsidR="00E01C6C" w:rsidRDefault="00E01C6C">
            <w:pPr>
              <w:spacing w:line="240" w:lineRule="auto"/>
              <w:ind w:firstLineChars="0" w:firstLine="0"/>
              <w:rPr>
                <w:sz w:val="21"/>
                <w:szCs w:val="21"/>
              </w:rPr>
            </w:pPr>
          </w:p>
        </w:tc>
        <w:tc>
          <w:tcPr>
            <w:tcW w:w="794" w:type="dxa"/>
            <w:vMerge w:val="restart"/>
            <w:vAlign w:val="center"/>
          </w:tcPr>
          <w:p w:rsidR="00E01C6C" w:rsidRDefault="00E01C6C">
            <w:pPr>
              <w:widowControl/>
              <w:spacing w:line="240" w:lineRule="auto"/>
              <w:ind w:firstLineChars="0" w:firstLine="0"/>
              <w:jc w:val="center"/>
              <w:rPr>
                <w:rFonts w:cs="宋体"/>
                <w:color w:val="000000"/>
                <w:w w:val="90"/>
                <w:kern w:val="0"/>
                <w:sz w:val="21"/>
                <w:szCs w:val="21"/>
              </w:rPr>
            </w:pPr>
            <w:r>
              <w:rPr>
                <w:rFonts w:cs="宋体"/>
                <w:color w:val="000000"/>
                <w:w w:val="90"/>
                <w:kern w:val="0"/>
                <w:sz w:val="21"/>
                <w:szCs w:val="21"/>
              </w:rPr>
              <w:t>100</w:t>
            </w:r>
          </w:p>
        </w:tc>
        <w:tc>
          <w:tcPr>
            <w:tcW w:w="1361" w:type="dxa"/>
            <w:vMerge w:val="restart"/>
            <w:vAlign w:val="center"/>
          </w:tcPr>
          <w:p w:rsidR="00E01C6C" w:rsidRDefault="00E01C6C">
            <w:pPr>
              <w:widowControl/>
              <w:spacing w:line="240" w:lineRule="auto"/>
              <w:ind w:firstLineChars="0" w:firstLine="0"/>
              <w:jc w:val="left"/>
              <w:rPr>
                <w:rFonts w:cs="宋体"/>
                <w:color w:val="000000"/>
                <w:w w:val="90"/>
                <w:kern w:val="0"/>
                <w:sz w:val="21"/>
                <w:szCs w:val="21"/>
              </w:rPr>
            </w:pPr>
            <w:r>
              <w:rPr>
                <w:rFonts w:cs="宋体" w:hint="eastAsia"/>
                <w:color w:val="000000"/>
                <w:w w:val="90"/>
                <w:kern w:val="0"/>
                <w:sz w:val="21"/>
                <w:szCs w:val="21"/>
              </w:rPr>
              <w:t>并发人数：</w:t>
            </w:r>
            <w:r>
              <w:rPr>
                <w:rFonts w:cs="宋体"/>
                <w:color w:val="000000"/>
                <w:w w:val="90"/>
                <w:kern w:val="0"/>
                <w:sz w:val="21"/>
                <w:szCs w:val="21"/>
              </w:rPr>
              <w:t>100*50%=50</w:t>
            </w:r>
          </w:p>
        </w:tc>
        <w:tc>
          <w:tcPr>
            <w:tcW w:w="1757" w:type="dxa"/>
            <w:vMerge w:val="restart"/>
            <w:vAlign w:val="center"/>
          </w:tcPr>
          <w:p w:rsidR="00E01C6C" w:rsidRDefault="00E01C6C">
            <w:pPr>
              <w:widowControl/>
              <w:spacing w:line="240" w:lineRule="auto"/>
              <w:ind w:firstLineChars="0" w:firstLine="0"/>
              <w:jc w:val="left"/>
              <w:rPr>
                <w:rFonts w:cs="宋体"/>
                <w:color w:val="000000"/>
                <w:w w:val="90"/>
                <w:kern w:val="0"/>
                <w:sz w:val="21"/>
                <w:szCs w:val="21"/>
              </w:rPr>
            </w:pPr>
            <w:r>
              <w:rPr>
                <w:rFonts w:cs="宋体" w:hint="eastAsia"/>
                <w:color w:val="000000"/>
                <w:w w:val="90"/>
                <w:kern w:val="0"/>
                <w:sz w:val="21"/>
                <w:szCs w:val="21"/>
              </w:rPr>
              <w:t>强并发：</w:t>
            </w:r>
            <w:r>
              <w:rPr>
                <w:rFonts w:cs="宋体"/>
                <w:color w:val="000000"/>
                <w:w w:val="90"/>
                <w:kern w:val="0"/>
                <w:sz w:val="21"/>
                <w:szCs w:val="21"/>
              </w:rPr>
              <w:t>10</w:t>
            </w:r>
            <w:r>
              <w:rPr>
                <w:rFonts w:cs="宋体" w:hint="eastAsia"/>
                <w:color w:val="000000"/>
                <w:w w:val="90"/>
                <w:kern w:val="0"/>
                <w:sz w:val="21"/>
                <w:szCs w:val="21"/>
              </w:rPr>
              <w:t>用户同时访问，平均响应时间小于</w:t>
            </w:r>
            <w:r>
              <w:rPr>
                <w:rFonts w:cs="宋体"/>
                <w:color w:val="000000"/>
                <w:w w:val="90"/>
                <w:kern w:val="0"/>
                <w:sz w:val="21"/>
                <w:szCs w:val="21"/>
              </w:rPr>
              <w:t>5</w:t>
            </w:r>
            <w:r>
              <w:rPr>
                <w:rFonts w:cs="宋体" w:hint="eastAsia"/>
                <w:color w:val="000000"/>
                <w:w w:val="90"/>
                <w:kern w:val="0"/>
                <w:sz w:val="21"/>
                <w:szCs w:val="21"/>
              </w:rPr>
              <w:t>秒</w:t>
            </w:r>
            <w:r>
              <w:rPr>
                <w:rFonts w:cs="宋体"/>
                <w:color w:val="000000"/>
                <w:w w:val="90"/>
                <w:kern w:val="0"/>
                <w:sz w:val="21"/>
                <w:szCs w:val="21"/>
              </w:rPr>
              <w:br/>
            </w:r>
            <w:r>
              <w:rPr>
                <w:rFonts w:cs="宋体" w:hint="eastAsia"/>
                <w:color w:val="000000"/>
                <w:w w:val="90"/>
                <w:kern w:val="0"/>
                <w:sz w:val="21"/>
                <w:szCs w:val="21"/>
              </w:rPr>
              <w:t>弱并发：</w:t>
            </w:r>
            <w:r>
              <w:rPr>
                <w:rFonts w:cs="宋体"/>
                <w:color w:val="000000"/>
                <w:w w:val="90"/>
                <w:kern w:val="0"/>
                <w:sz w:val="21"/>
                <w:szCs w:val="21"/>
              </w:rPr>
              <w:t>1</w:t>
            </w:r>
            <w:r>
              <w:rPr>
                <w:rFonts w:cs="宋体" w:hint="eastAsia"/>
                <w:color w:val="000000"/>
                <w:w w:val="90"/>
                <w:kern w:val="0"/>
                <w:sz w:val="21"/>
                <w:szCs w:val="21"/>
              </w:rPr>
              <w:t>分钟内共</w:t>
            </w:r>
            <w:r>
              <w:rPr>
                <w:rFonts w:cs="宋体"/>
                <w:color w:val="000000"/>
                <w:w w:val="90"/>
                <w:kern w:val="0"/>
                <w:sz w:val="21"/>
                <w:szCs w:val="21"/>
              </w:rPr>
              <w:t>50</w:t>
            </w:r>
            <w:r>
              <w:rPr>
                <w:rFonts w:cs="宋体" w:hint="eastAsia"/>
                <w:color w:val="000000"/>
                <w:w w:val="90"/>
                <w:kern w:val="0"/>
                <w:sz w:val="21"/>
                <w:szCs w:val="21"/>
              </w:rPr>
              <w:t>用户进行访问，平均响应时间小于</w:t>
            </w:r>
            <w:r>
              <w:rPr>
                <w:rFonts w:cs="宋体"/>
                <w:color w:val="000000"/>
                <w:w w:val="90"/>
                <w:kern w:val="0"/>
                <w:sz w:val="21"/>
                <w:szCs w:val="21"/>
              </w:rPr>
              <w:t>2</w:t>
            </w:r>
            <w:r>
              <w:rPr>
                <w:rFonts w:cs="宋体" w:hint="eastAsia"/>
                <w:color w:val="000000"/>
                <w:w w:val="90"/>
                <w:kern w:val="0"/>
                <w:sz w:val="21"/>
                <w:szCs w:val="21"/>
              </w:rPr>
              <w:t>秒</w:t>
            </w:r>
          </w:p>
        </w:tc>
        <w:tc>
          <w:tcPr>
            <w:tcW w:w="964" w:type="dxa"/>
            <w:vMerge w:val="restart"/>
          </w:tcPr>
          <w:p w:rsidR="00E01C6C" w:rsidRDefault="00E01C6C">
            <w:pPr>
              <w:spacing w:line="240" w:lineRule="auto"/>
              <w:ind w:firstLineChars="0" w:firstLine="0"/>
              <w:rPr>
                <w:sz w:val="21"/>
                <w:szCs w:val="21"/>
              </w:rPr>
            </w:pPr>
          </w:p>
        </w:tc>
      </w:tr>
      <w:tr w:rsidR="00E01C6C">
        <w:trPr>
          <w:trHeight w:val="976"/>
        </w:trPr>
        <w:tc>
          <w:tcPr>
            <w:tcW w:w="340" w:type="dxa"/>
            <w:vMerge/>
            <w:vAlign w:val="center"/>
          </w:tcPr>
          <w:p w:rsidR="00E01C6C" w:rsidRDefault="00E01C6C">
            <w:pPr>
              <w:spacing w:line="240" w:lineRule="auto"/>
              <w:ind w:firstLineChars="0" w:firstLine="0"/>
              <w:rPr>
                <w:sz w:val="21"/>
                <w:szCs w:val="21"/>
              </w:rPr>
            </w:pPr>
          </w:p>
        </w:tc>
        <w:tc>
          <w:tcPr>
            <w:tcW w:w="1077" w:type="dxa"/>
            <w:vMerge/>
            <w:vAlign w:val="center"/>
          </w:tcPr>
          <w:p w:rsidR="00E01C6C" w:rsidRDefault="00E01C6C">
            <w:pPr>
              <w:spacing w:line="240" w:lineRule="auto"/>
              <w:ind w:firstLineChars="0" w:firstLine="0"/>
              <w:rPr>
                <w:sz w:val="21"/>
                <w:szCs w:val="21"/>
              </w:rPr>
            </w:pPr>
          </w:p>
        </w:tc>
        <w:tc>
          <w:tcPr>
            <w:tcW w:w="1077" w:type="dxa"/>
            <w:vMerge/>
            <w:vAlign w:val="center"/>
          </w:tcPr>
          <w:p w:rsidR="00E01C6C" w:rsidRDefault="00E01C6C">
            <w:pPr>
              <w:spacing w:line="240" w:lineRule="auto"/>
              <w:ind w:firstLineChars="0" w:firstLine="0"/>
              <w:rPr>
                <w:sz w:val="21"/>
                <w:szCs w:val="21"/>
              </w:rPr>
            </w:pPr>
          </w:p>
        </w:tc>
        <w:tc>
          <w:tcPr>
            <w:tcW w:w="2381" w:type="dxa"/>
            <w:vMerge/>
            <w:vAlign w:val="center"/>
          </w:tcPr>
          <w:p w:rsidR="00E01C6C" w:rsidRDefault="00E01C6C">
            <w:pPr>
              <w:spacing w:line="240" w:lineRule="auto"/>
              <w:ind w:firstLineChars="0" w:firstLine="0"/>
              <w:rPr>
                <w:w w:val="90"/>
                <w:sz w:val="21"/>
                <w:szCs w:val="21"/>
              </w:rPr>
            </w:pPr>
          </w:p>
        </w:tc>
        <w:tc>
          <w:tcPr>
            <w:tcW w:w="1020" w:type="dxa"/>
            <w:vMerge/>
            <w:vAlign w:val="center"/>
          </w:tcPr>
          <w:p w:rsidR="00E01C6C" w:rsidRDefault="00E01C6C">
            <w:pPr>
              <w:spacing w:line="240" w:lineRule="auto"/>
              <w:ind w:firstLineChars="0" w:firstLine="0"/>
              <w:rPr>
                <w:sz w:val="21"/>
                <w:szCs w:val="21"/>
              </w:rPr>
            </w:pPr>
          </w:p>
        </w:tc>
        <w:tc>
          <w:tcPr>
            <w:tcW w:w="2381" w:type="dxa"/>
            <w:vAlign w:val="center"/>
          </w:tcPr>
          <w:p w:rsidR="00E01C6C" w:rsidRDefault="00E01C6C">
            <w:pPr>
              <w:spacing w:line="240" w:lineRule="auto"/>
              <w:ind w:firstLineChars="0" w:firstLine="0"/>
              <w:rPr>
                <w:sz w:val="21"/>
                <w:szCs w:val="21"/>
              </w:rPr>
            </w:pPr>
            <w:r>
              <w:rPr>
                <w:rFonts w:hint="eastAsia"/>
                <w:sz w:val="21"/>
                <w:szCs w:val="21"/>
              </w:rPr>
              <w:t>实现对</w:t>
            </w:r>
            <w:r>
              <w:rPr>
                <w:rFonts w:hint="eastAsia"/>
                <w:color w:val="000000"/>
                <w:sz w:val="21"/>
                <w:szCs w:val="21"/>
              </w:rPr>
              <w:t>出库通知单的管理</w:t>
            </w:r>
          </w:p>
        </w:tc>
        <w:tc>
          <w:tcPr>
            <w:tcW w:w="964" w:type="dxa"/>
            <w:vMerge/>
          </w:tcPr>
          <w:p w:rsidR="00E01C6C" w:rsidRDefault="00E01C6C">
            <w:pPr>
              <w:spacing w:line="240" w:lineRule="auto"/>
              <w:ind w:firstLineChars="0" w:firstLine="0"/>
              <w:rPr>
                <w:sz w:val="21"/>
                <w:szCs w:val="21"/>
              </w:rPr>
            </w:pPr>
          </w:p>
        </w:tc>
        <w:tc>
          <w:tcPr>
            <w:tcW w:w="794" w:type="dxa"/>
            <w:vMerge/>
          </w:tcPr>
          <w:p w:rsidR="00E01C6C" w:rsidRDefault="00E01C6C">
            <w:pPr>
              <w:spacing w:line="240" w:lineRule="auto"/>
              <w:ind w:firstLineChars="0" w:firstLine="0"/>
              <w:rPr>
                <w:w w:val="90"/>
                <w:sz w:val="21"/>
                <w:szCs w:val="21"/>
              </w:rPr>
            </w:pPr>
          </w:p>
        </w:tc>
        <w:tc>
          <w:tcPr>
            <w:tcW w:w="1361" w:type="dxa"/>
            <w:vMerge/>
          </w:tcPr>
          <w:p w:rsidR="00E01C6C" w:rsidRDefault="00E01C6C">
            <w:pPr>
              <w:spacing w:line="240" w:lineRule="auto"/>
              <w:ind w:firstLineChars="0" w:firstLine="0"/>
              <w:rPr>
                <w:w w:val="90"/>
                <w:sz w:val="21"/>
                <w:szCs w:val="21"/>
              </w:rPr>
            </w:pPr>
          </w:p>
        </w:tc>
        <w:tc>
          <w:tcPr>
            <w:tcW w:w="1757" w:type="dxa"/>
            <w:vMerge/>
          </w:tcPr>
          <w:p w:rsidR="00E01C6C" w:rsidRDefault="00E01C6C">
            <w:pPr>
              <w:spacing w:line="240" w:lineRule="auto"/>
              <w:ind w:firstLineChars="0" w:firstLine="0"/>
              <w:rPr>
                <w:w w:val="90"/>
                <w:sz w:val="21"/>
                <w:szCs w:val="21"/>
              </w:rPr>
            </w:pPr>
          </w:p>
        </w:tc>
        <w:tc>
          <w:tcPr>
            <w:tcW w:w="964" w:type="dxa"/>
            <w:vMerge/>
          </w:tcPr>
          <w:p w:rsidR="00E01C6C" w:rsidRDefault="00E01C6C">
            <w:pPr>
              <w:spacing w:line="240" w:lineRule="auto"/>
              <w:ind w:firstLineChars="0" w:firstLine="0"/>
              <w:rPr>
                <w:sz w:val="21"/>
                <w:szCs w:val="21"/>
              </w:rPr>
            </w:pPr>
          </w:p>
        </w:tc>
      </w:tr>
      <w:tr w:rsidR="00E01C6C">
        <w:trPr>
          <w:trHeight w:val="270"/>
        </w:trPr>
        <w:tc>
          <w:tcPr>
            <w:tcW w:w="340" w:type="dxa"/>
            <w:vAlign w:val="center"/>
          </w:tcPr>
          <w:p w:rsidR="00E01C6C" w:rsidRDefault="003B4FA9">
            <w:pPr>
              <w:spacing w:line="240" w:lineRule="auto"/>
              <w:ind w:firstLineChars="0" w:firstLine="0"/>
              <w:rPr>
                <w:sz w:val="21"/>
                <w:szCs w:val="21"/>
              </w:rPr>
            </w:pPr>
            <w:r>
              <w:rPr>
                <w:rFonts w:hint="eastAsia"/>
                <w:sz w:val="21"/>
                <w:szCs w:val="21"/>
              </w:rPr>
              <w:t>3</w:t>
            </w:r>
            <w:r w:rsidR="00E01C6C">
              <w:rPr>
                <w:rFonts w:hint="eastAsia"/>
                <w:sz w:val="21"/>
                <w:szCs w:val="21"/>
              </w:rPr>
              <w:t xml:space="preserve">　</w:t>
            </w:r>
          </w:p>
        </w:tc>
        <w:tc>
          <w:tcPr>
            <w:tcW w:w="1077" w:type="dxa"/>
            <w:vAlign w:val="center"/>
          </w:tcPr>
          <w:p w:rsidR="00E01C6C" w:rsidRDefault="00E01C6C">
            <w:pPr>
              <w:spacing w:line="240" w:lineRule="auto"/>
              <w:ind w:firstLineChars="0" w:firstLine="0"/>
              <w:rPr>
                <w:sz w:val="21"/>
                <w:szCs w:val="21"/>
              </w:rPr>
            </w:pPr>
            <w:r>
              <w:rPr>
                <w:rFonts w:hint="eastAsia"/>
                <w:sz w:val="21"/>
                <w:szCs w:val="21"/>
              </w:rPr>
              <w:t>智能出入库</w:t>
            </w:r>
          </w:p>
        </w:tc>
        <w:tc>
          <w:tcPr>
            <w:tcW w:w="1077" w:type="dxa"/>
            <w:vAlign w:val="center"/>
          </w:tcPr>
          <w:p w:rsidR="00E01C6C" w:rsidRDefault="00E01C6C">
            <w:pPr>
              <w:spacing w:line="240" w:lineRule="auto"/>
              <w:ind w:firstLineChars="0" w:firstLine="0"/>
              <w:rPr>
                <w:sz w:val="21"/>
                <w:szCs w:val="21"/>
              </w:rPr>
            </w:pPr>
            <w:r>
              <w:rPr>
                <w:rFonts w:hint="eastAsia"/>
                <w:sz w:val="21"/>
                <w:szCs w:val="21"/>
              </w:rPr>
              <w:t>出</w:t>
            </w:r>
            <w:proofErr w:type="gramStart"/>
            <w:r>
              <w:rPr>
                <w:rFonts w:hint="eastAsia"/>
                <w:sz w:val="21"/>
                <w:szCs w:val="21"/>
              </w:rPr>
              <w:t>入库扦样</w:t>
            </w:r>
            <w:proofErr w:type="gramEnd"/>
          </w:p>
        </w:tc>
        <w:tc>
          <w:tcPr>
            <w:tcW w:w="2381" w:type="dxa"/>
            <w:vAlign w:val="center"/>
          </w:tcPr>
          <w:p w:rsidR="00E01C6C" w:rsidRDefault="00E01C6C">
            <w:pPr>
              <w:spacing w:line="240" w:lineRule="auto"/>
              <w:ind w:firstLineChars="0" w:firstLine="0"/>
              <w:rPr>
                <w:w w:val="90"/>
                <w:sz w:val="21"/>
                <w:szCs w:val="21"/>
              </w:rPr>
            </w:pPr>
            <w:r>
              <w:rPr>
                <w:rFonts w:hint="eastAsia"/>
                <w:w w:val="90"/>
                <w:sz w:val="21"/>
                <w:szCs w:val="21"/>
              </w:rPr>
              <w:t>粮食在入库和出库环节，需要进行粮食扦样、登记样品信息。</w:t>
            </w:r>
          </w:p>
        </w:tc>
        <w:tc>
          <w:tcPr>
            <w:tcW w:w="1020" w:type="dxa"/>
            <w:vAlign w:val="center"/>
          </w:tcPr>
          <w:p w:rsidR="00E01C6C" w:rsidRDefault="00E01C6C">
            <w:pPr>
              <w:spacing w:line="240" w:lineRule="auto"/>
              <w:ind w:firstLineChars="0" w:firstLine="0"/>
              <w:rPr>
                <w:sz w:val="21"/>
                <w:szCs w:val="21"/>
              </w:rPr>
            </w:pPr>
            <w:r>
              <w:rPr>
                <w:rFonts w:hint="eastAsia"/>
                <w:sz w:val="21"/>
                <w:szCs w:val="21"/>
              </w:rPr>
              <w:t xml:space="preserve">　</w:t>
            </w:r>
          </w:p>
        </w:tc>
        <w:tc>
          <w:tcPr>
            <w:tcW w:w="2381" w:type="dxa"/>
            <w:vAlign w:val="center"/>
          </w:tcPr>
          <w:p w:rsidR="00E01C6C" w:rsidRDefault="00E01C6C">
            <w:pPr>
              <w:spacing w:line="240" w:lineRule="auto"/>
              <w:ind w:firstLineChars="0" w:firstLine="0"/>
              <w:rPr>
                <w:sz w:val="21"/>
                <w:szCs w:val="21"/>
              </w:rPr>
            </w:pPr>
            <w:proofErr w:type="gramStart"/>
            <w:r>
              <w:rPr>
                <w:rFonts w:hint="eastAsia"/>
                <w:sz w:val="21"/>
                <w:szCs w:val="21"/>
              </w:rPr>
              <w:t>扦样服务</w:t>
            </w:r>
            <w:proofErr w:type="gramEnd"/>
            <w:r>
              <w:rPr>
                <w:rFonts w:hint="eastAsia"/>
                <w:sz w:val="21"/>
                <w:szCs w:val="21"/>
              </w:rPr>
              <w:t>管理</w:t>
            </w:r>
          </w:p>
        </w:tc>
        <w:tc>
          <w:tcPr>
            <w:tcW w:w="964" w:type="dxa"/>
          </w:tcPr>
          <w:p w:rsidR="00E01C6C" w:rsidRDefault="00E01C6C">
            <w:pPr>
              <w:spacing w:line="240" w:lineRule="auto"/>
              <w:ind w:firstLineChars="0" w:firstLine="0"/>
              <w:rPr>
                <w:sz w:val="21"/>
                <w:szCs w:val="21"/>
              </w:rPr>
            </w:pPr>
          </w:p>
        </w:tc>
        <w:tc>
          <w:tcPr>
            <w:tcW w:w="794" w:type="dxa"/>
            <w:vAlign w:val="center"/>
          </w:tcPr>
          <w:p w:rsidR="00E01C6C" w:rsidRDefault="00E01C6C">
            <w:pPr>
              <w:widowControl/>
              <w:spacing w:line="240" w:lineRule="auto"/>
              <w:ind w:firstLineChars="0" w:firstLine="0"/>
              <w:jc w:val="center"/>
              <w:rPr>
                <w:rFonts w:cs="宋体"/>
                <w:color w:val="000000"/>
                <w:w w:val="90"/>
                <w:kern w:val="0"/>
                <w:sz w:val="21"/>
                <w:szCs w:val="21"/>
              </w:rPr>
            </w:pPr>
            <w:r>
              <w:rPr>
                <w:rFonts w:cs="宋体"/>
                <w:color w:val="000000"/>
                <w:w w:val="90"/>
                <w:kern w:val="0"/>
                <w:sz w:val="21"/>
                <w:szCs w:val="21"/>
              </w:rPr>
              <w:t>150</w:t>
            </w:r>
          </w:p>
        </w:tc>
        <w:tc>
          <w:tcPr>
            <w:tcW w:w="1361" w:type="dxa"/>
            <w:vAlign w:val="center"/>
          </w:tcPr>
          <w:p w:rsidR="00E01C6C" w:rsidRDefault="00E01C6C">
            <w:pPr>
              <w:widowControl/>
              <w:spacing w:line="240" w:lineRule="auto"/>
              <w:ind w:firstLineChars="0" w:firstLine="0"/>
              <w:jc w:val="left"/>
              <w:rPr>
                <w:rFonts w:cs="宋体"/>
                <w:color w:val="000000"/>
                <w:w w:val="90"/>
                <w:kern w:val="0"/>
                <w:sz w:val="21"/>
                <w:szCs w:val="21"/>
              </w:rPr>
            </w:pPr>
            <w:r>
              <w:rPr>
                <w:rFonts w:cs="宋体" w:hint="eastAsia"/>
                <w:color w:val="000000"/>
                <w:w w:val="90"/>
                <w:kern w:val="0"/>
                <w:sz w:val="21"/>
                <w:szCs w:val="21"/>
              </w:rPr>
              <w:t>并发人数：</w:t>
            </w:r>
            <w:r>
              <w:rPr>
                <w:rFonts w:cs="宋体"/>
                <w:color w:val="000000"/>
                <w:w w:val="90"/>
                <w:kern w:val="0"/>
                <w:sz w:val="21"/>
                <w:szCs w:val="21"/>
              </w:rPr>
              <w:t>150*50%=75</w:t>
            </w:r>
          </w:p>
        </w:tc>
        <w:tc>
          <w:tcPr>
            <w:tcW w:w="1757" w:type="dxa"/>
            <w:vAlign w:val="center"/>
          </w:tcPr>
          <w:p w:rsidR="00E01C6C" w:rsidRDefault="00E01C6C" w:rsidP="003D73BB">
            <w:pPr>
              <w:widowControl/>
              <w:spacing w:line="240" w:lineRule="auto"/>
              <w:ind w:firstLineChars="0" w:firstLine="181"/>
              <w:jc w:val="left"/>
              <w:rPr>
                <w:rFonts w:cs="宋体"/>
                <w:color w:val="000000"/>
                <w:w w:val="90"/>
                <w:kern w:val="0"/>
                <w:sz w:val="21"/>
                <w:szCs w:val="21"/>
              </w:rPr>
            </w:pPr>
            <w:r>
              <w:rPr>
                <w:rFonts w:cs="宋体" w:hint="eastAsia"/>
                <w:color w:val="000000"/>
                <w:w w:val="90"/>
                <w:kern w:val="0"/>
                <w:sz w:val="21"/>
                <w:szCs w:val="21"/>
              </w:rPr>
              <w:t>强并发：</w:t>
            </w:r>
            <w:r>
              <w:rPr>
                <w:rFonts w:cs="宋体"/>
                <w:color w:val="000000"/>
                <w:w w:val="90"/>
                <w:kern w:val="0"/>
                <w:sz w:val="21"/>
                <w:szCs w:val="21"/>
              </w:rPr>
              <w:t>15</w:t>
            </w:r>
            <w:r>
              <w:rPr>
                <w:rFonts w:cs="宋体" w:hint="eastAsia"/>
                <w:color w:val="000000"/>
                <w:w w:val="90"/>
                <w:kern w:val="0"/>
                <w:sz w:val="21"/>
                <w:szCs w:val="21"/>
              </w:rPr>
              <w:t>用户同时访问，平均响应时间小于8秒</w:t>
            </w:r>
            <w:r>
              <w:rPr>
                <w:rFonts w:cs="宋体"/>
                <w:color w:val="000000"/>
                <w:w w:val="90"/>
                <w:kern w:val="0"/>
                <w:sz w:val="21"/>
                <w:szCs w:val="21"/>
              </w:rPr>
              <w:br/>
            </w:r>
            <w:r>
              <w:rPr>
                <w:rFonts w:cs="宋体" w:hint="eastAsia"/>
                <w:color w:val="000000"/>
                <w:w w:val="90"/>
                <w:kern w:val="0"/>
                <w:sz w:val="21"/>
                <w:szCs w:val="21"/>
              </w:rPr>
              <w:lastRenderedPageBreak/>
              <w:t>弱并发：</w:t>
            </w:r>
            <w:r>
              <w:rPr>
                <w:rFonts w:cs="宋体"/>
                <w:color w:val="000000"/>
                <w:w w:val="90"/>
                <w:kern w:val="0"/>
                <w:sz w:val="21"/>
                <w:szCs w:val="21"/>
              </w:rPr>
              <w:t>1</w:t>
            </w:r>
            <w:r>
              <w:rPr>
                <w:rFonts w:cs="宋体" w:hint="eastAsia"/>
                <w:color w:val="000000"/>
                <w:w w:val="90"/>
                <w:kern w:val="0"/>
                <w:sz w:val="21"/>
                <w:szCs w:val="21"/>
              </w:rPr>
              <w:t>分钟内共</w:t>
            </w:r>
            <w:r>
              <w:rPr>
                <w:rFonts w:cs="宋体"/>
                <w:color w:val="000000"/>
                <w:w w:val="90"/>
                <w:kern w:val="0"/>
                <w:sz w:val="21"/>
                <w:szCs w:val="21"/>
              </w:rPr>
              <w:t>75</w:t>
            </w:r>
            <w:r>
              <w:rPr>
                <w:rFonts w:cs="宋体" w:hint="eastAsia"/>
                <w:color w:val="000000"/>
                <w:w w:val="90"/>
                <w:kern w:val="0"/>
                <w:sz w:val="21"/>
                <w:szCs w:val="21"/>
              </w:rPr>
              <w:t>用户进行访问，平均响应时间小于6秒</w:t>
            </w:r>
          </w:p>
        </w:tc>
        <w:tc>
          <w:tcPr>
            <w:tcW w:w="964" w:type="dxa"/>
          </w:tcPr>
          <w:p w:rsidR="00E01C6C" w:rsidRDefault="00E01C6C">
            <w:pPr>
              <w:spacing w:line="240" w:lineRule="auto"/>
              <w:ind w:firstLineChars="0" w:firstLine="0"/>
              <w:rPr>
                <w:sz w:val="21"/>
                <w:szCs w:val="21"/>
              </w:rPr>
            </w:pPr>
          </w:p>
        </w:tc>
      </w:tr>
      <w:tr w:rsidR="00E01C6C">
        <w:trPr>
          <w:trHeight w:val="270"/>
        </w:trPr>
        <w:tc>
          <w:tcPr>
            <w:tcW w:w="340" w:type="dxa"/>
            <w:vAlign w:val="center"/>
          </w:tcPr>
          <w:p w:rsidR="00E01C6C" w:rsidRDefault="00E01C6C">
            <w:pPr>
              <w:spacing w:line="240" w:lineRule="auto"/>
              <w:ind w:firstLineChars="0" w:firstLine="0"/>
              <w:rPr>
                <w:sz w:val="21"/>
                <w:szCs w:val="21"/>
              </w:rPr>
            </w:pPr>
            <w:r>
              <w:rPr>
                <w:rFonts w:hint="eastAsia"/>
                <w:sz w:val="21"/>
                <w:szCs w:val="21"/>
              </w:rPr>
              <w:lastRenderedPageBreak/>
              <w:t xml:space="preserve">　</w:t>
            </w:r>
            <w:r w:rsidR="003B4FA9">
              <w:rPr>
                <w:rFonts w:hint="eastAsia"/>
                <w:sz w:val="21"/>
                <w:szCs w:val="21"/>
              </w:rPr>
              <w:t>4</w:t>
            </w:r>
          </w:p>
        </w:tc>
        <w:tc>
          <w:tcPr>
            <w:tcW w:w="1077" w:type="dxa"/>
            <w:vAlign w:val="center"/>
          </w:tcPr>
          <w:p w:rsidR="00E01C6C" w:rsidRDefault="00E01C6C">
            <w:pPr>
              <w:spacing w:line="240" w:lineRule="auto"/>
              <w:ind w:firstLineChars="0" w:firstLine="0"/>
              <w:rPr>
                <w:sz w:val="21"/>
                <w:szCs w:val="21"/>
              </w:rPr>
            </w:pPr>
            <w:r>
              <w:rPr>
                <w:rFonts w:hint="eastAsia"/>
                <w:sz w:val="21"/>
                <w:szCs w:val="21"/>
              </w:rPr>
              <w:t>智能出入库</w:t>
            </w:r>
          </w:p>
        </w:tc>
        <w:tc>
          <w:tcPr>
            <w:tcW w:w="1077" w:type="dxa"/>
            <w:vAlign w:val="center"/>
          </w:tcPr>
          <w:p w:rsidR="00E01C6C" w:rsidRDefault="00E01C6C">
            <w:pPr>
              <w:spacing w:line="240" w:lineRule="auto"/>
              <w:ind w:firstLineChars="0" w:firstLine="0"/>
              <w:rPr>
                <w:sz w:val="21"/>
                <w:szCs w:val="21"/>
              </w:rPr>
            </w:pPr>
            <w:r>
              <w:rPr>
                <w:rFonts w:hint="eastAsia"/>
                <w:sz w:val="21"/>
                <w:szCs w:val="21"/>
              </w:rPr>
              <w:t>出入库质检化验</w:t>
            </w:r>
          </w:p>
        </w:tc>
        <w:tc>
          <w:tcPr>
            <w:tcW w:w="2381" w:type="dxa"/>
            <w:vAlign w:val="center"/>
          </w:tcPr>
          <w:p w:rsidR="00E01C6C" w:rsidRDefault="00E01C6C">
            <w:pPr>
              <w:spacing w:line="240" w:lineRule="auto"/>
              <w:ind w:firstLineChars="0" w:firstLine="0"/>
              <w:rPr>
                <w:w w:val="90"/>
                <w:sz w:val="21"/>
                <w:szCs w:val="21"/>
              </w:rPr>
            </w:pPr>
            <w:r>
              <w:rPr>
                <w:rFonts w:hint="eastAsia"/>
                <w:w w:val="90"/>
                <w:sz w:val="21"/>
                <w:szCs w:val="21"/>
              </w:rPr>
              <w:t>粮食在入库和出库环节，需要对粮食样品进行质量检验，以确保粮食质量符合要求。</w:t>
            </w:r>
          </w:p>
        </w:tc>
        <w:tc>
          <w:tcPr>
            <w:tcW w:w="1020" w:type="dxa"/>
            <w:vAlign w:val="center"/>
          </w:tcPr>
          <w:p w:rsidR="00E01C6C" w:rsidRDefault="00E01C6C">
            <w:pPr>
              <w:spacing w:line="240" w:lineRule="auto"/>
              <w:ind w:firstLineChars="0" w:firstLine="0"/>
              <w:rPr>
                <w:sz w:val="21"/>
                <w:szCs w:val="21"/>
              </w:rPr>
            </w:pPr>
            <w:r>
              <w:rPr>
                <w:rFonts w:hint="eastAsia"/>
                <w:sz w:val="21"/>
                <w:szCs w:val="21"/>
              </w:rPr>
              <w:t xml:space="preserve">　</w:t>
            </w:r>
          </w:p>
        </w:tc>
        <w:tc>
          <w:tcPr>
            <w:tcW w:w="2381" w:type="dxa"/>
            <w:vAlign w:val="center"/>
          </w:tcPr>
          <w:p w:rsidR="00E01C6C" w:rsidRPr="00595173" w:rsidRDefault="00E01C6C">
            <w:pPr>
              <w:spacing w:line="240" w:lineRule="auto"/>
              <w:ind w:firstLineChars="0" w:firstLine="0"/>
              <w:rPr>
                <w:color w:val="000000"/>
                <w:sz w:val="21"/>
                <w:szCs w:val="21"/>
              </w:rPr>
            </w:pPr>
            <w:r w:rsidRPr="00595173">
              <w:rPr>
                <w:rFonts w:hint="eastAsia"/>
                <w:color w:val="000000"/>
                <w:sz w:val="21"/>
                <w:szCs w:val="21"/>
              </w:rPr>
              <w:t>实现出入库检验报告的管理和质检信息的</w:t>
            </w:r>
            <w:r w:rsidR="003D73BB" w:rsidRPr="00595173">
              <w:rPr>
                <w:rFonts w:hint="eastAsia"/>
                <w:color w:val="000000"/>
                <w:sz w:val="21"/>
                <w:szCs w:val="21"/>
              </w:rPr>
              <w:t>管理</w:t>
            </w:r>
          </w:p>
        </w:tc>
        <w:tc>
          <w:tcPr>
            <w:tcW w:w="964" w:type="dxa"/>
          </w:tcPr>
          <w:p w:rsidR="00E01C6C" w:rsidRDefault="00E01C6C" w:rsidP="003D73BB">
            <w:pPr>
              <w:spacing w:line="240" w:lineRule="auto"/>
              <w:ind w:firstLineChars="0" w:firstLine="181"/>
              <w:rPr>
                <w:sz w:val="21"/>
                <w:szCs w:val="21"/>
              </w:rPr>
            </w:pPr>
          </w:p>
        </w:tc>
        <w:tc>
          <w:tcPr>
            <w:tcW w:w="794" w:type="dxa"/>
            <w:vAlign w:val="center"/>
          </w:tcPr>
          <w:p w:rsidR="00E01C6C" w:rsidRDefault="00E01C6C">
            <w:pPr>
              <w:widowControl/>
              <w:spacing w:line="240" w:lineRule="auto"/>
              <w:ind w:firstLineChars="0" w:firstLine="0"/>
              <w:jc w:val="center"/>
              <w:rPr>
                <w:rFonts w:cs="宋体"/>
                <w:color w:val="000000"/>
                <w:w w:val="90"/>
                <w:kern w:val="0"/>
                <w:sz w:val="21"/>
                <w:szCs w:val="21"/>
              </w:rPr>
            </w:pPr>
            <w:r>
              <w:rPr>
                <w:rFonts w:cs="宋体"/>
                <w:color w:val="000000"/>
                <w:w w:val="90"/>
                <w:kern w:val="0"/>
                <w:sz w:val="21"/>
                <w:szCs w:val="21"/>
              </w:rPr>
              <w:t>150</w:t>
            </w:r>
          </w:p>
        </w:tc>
        <w:tc>
          <w:tcPr>
            <w:tcW w:w="1361" w:type="dxa"/>
            <w:vAlign w:val="center"/>
          </w:tcPr>
          <w:p w:rsidR="00E01C6C" w:rsidRDefault="00E01C6C">
            <w:pPr>
              <w:widowControl/>
              <w:spacing w:line="240" w:lineRule="auto"/>
              <w:ind w:firstLineChars="0" w:firstLine="0"/>
              <w:jc w:val="left"/>
              <w:rPr>
                <w:rFonts w:cs="宋体"/>
                <w:color w:val="000000"/>
                <w:w w:val="90"/>
                <w:kern w:val="0"/>
                <w:sz w:val="21"/>
                <w:szCs w:val="21"/>
              </w:rPr>
            </w:pPr>
            <w:r>
              <w:rPr>
                <w:rFonts w:cs="宋体" w:hint="eastAsia"/>
                <w:color w:val="000000"/>
                <w:w w:val="90"/>
                <w:kern w:val="0"/>
                <w:sz w:val="21"/>
                <w:szCs w:val="21"/>
              </w:rPr>
              <w:t>并发人数：</w:t>
            </w:r>
            <w:r>
              <w:rPr>
                <w:rFonts w:cs="宋体"/>
                <w:color w:val="000000"/>
                <w:w w:val="90"/>
                <w:kern w:val="0"/>
                <w:sz w:val="21"/>
                <w:szCs w:val="21"/>
              </w:rPr>
              <w:t>150*50%=75</w:t>
            </w:r>
          </w:p>
        </w:tc>
        <w:tc>
          <w:tcPr>
            <w:tcW w:w="1757" w:type="dxa"/>
            <w:vAlign w:val="center"/>
          </w:tcPr>
          <w:p w:rsidR="00E01C6C" w:rsidRDefault="00E01C6C">
            <w:pPr>
              <w:widowControl/>
              <w:spacing w:line="240" w:lineRule="auto"/>
              <w:ind w:firstLineChars="0" w:firstLine="0"/>
              <w:jc w:val="left"/>
              <w:rPr>
                <w:rFonts w:cs="宋体"/>
                <w:color w:val="000000"/>
                <w:w w:val="90"/>
                <w:kern w:val="0"/>
                <w:sz w:val="21"/>
                <w:szCs w:val="21"/>
              </w:rPr>
            </w:pPr>
            <w:r>
              <w:rPr>
                <w:rFonts w:cs="宋体" w:hint="eastAsia"/>
                <w:color w:val="000000"/>
                <w:w w:val="90"/>
                <w:kern w:val="0"/>
                <w:sz w:val="21"/>
                <w:szCs w:val="21"/>
              </w:rPr>
              <w:t>强并发：</w:t>
            </w:r>
            <w:r>
              <w:rPr>
                <w:rFonts w:cs="宋体"/>
                <w:color w:val="000000"/>
                <w:w w:val="90"/>
                <w:kern w:val="0"/>
                <w:sz w:val="21"/>
                <w:szCs w:val="21"/>
              </w:rPr>
              <w:t>15</w:t>
            </w:r>
            <w:r>
              <w:rPr>
                <w:rFonts w:cs="宋体" w:hint="eastAsia"/>
                <w:color w:val="000000"/>
                <w:w w:val="90"/>
                <w:kern w:val="0"/>
                <w:sz w:val="21"/>
                <w:szCs w:val="21"/>
              </w:rPr>
              <w:t>用户同时访问，平均响应时间小于3秒</w:t>
            </w:r>
            <w:r>
              <w:rPr>
                <w:rFonts w:cs="宋体"/>
                <w:color w:val="000000"/>
                <w:w w:val="90"/>
                <w:kern w:val="0"/>
                <w:sz w:val="21"/>
                <w:szCs w:val="21"/>
              </w:rPr>
              <w:br/>
            </w:r>
            <w:r>
              <w:rPr>
                <w:rFonts w:cs="宋体" w:hint="eastAsia"/>
                <w:color w:val="000000"/>
                <w:w w:val="90"/>
                <w:kern w:val="0"/>
                <w:sz w:val="21"/>
                <w:szCs w:val="21"/>
              </w:rPr>
              <w:t>弱并发：</w:t>
            </w:r>
            <w:r>
              <w:rPr>
                <w:rFonts w:cs="宋体"/>
                <w:color w:val="000000"/>
                <w:w w:val="90"/>
                <w:kern w:val="0"/>
                <w:sz w:val="21"/>
                <w:szCs w:val="21"/>
              </w:rPr>
              <w:t>1</w:t>
            </w:r>
            <w:r>
              <w:rPr>
                <w:rFonts w:cs="宋体" w:hint="eastAsia"/>
                <w:color w:val="000000"/>
                <w:w w:val="90"/>
                <w:kern w:val="0"/>
                <w:sz w:val="21"/>
                <w:szCs w:val="21"/>
              </w:rPr>
              <w:t>分钟内共</w:t>
            </w:r>
            <w:r>
              <w:rPr>
                <w:rFonts w:cs="宋体"/>
                <w:color w:val="000000"/>
                <w:w w:val="90"/>
                <w:kern w:val="0"/>
                <w:sz w:val="21"/>
                <w:szCs w:val="21"/>
              </w:rPr>
              <w:t>75</w:t>
            </w:r>
            <w:r>
              <w:rPr>
                <w:rFonts w:cs="宋体" w:hint="eastAsia"/>
                <w:color w:val="000000"/>
                <w:w w:val="90"/>
                <w:kern w:val="0"/>
                <w:sz w:val="21"/>
                <w:szCs w:val="21"/>
              </w:rPr>
              <w:t>用户进行访问，平均响应时间小于</w:t>
            </w:r>
            <w:r>
              <w:rPr>
                <w:rFonts w:cs="宋体"/>
                <w:color w:val="000000"/>
                <w:w w:val="90"/>
                <w:kern w:val="0"/>
                <w:sz w:val="21"/>
                <w:szCs w:val="21"/>
              </w:rPr>
              <w:t>2</w:t>
            </w:r>
            <w:r>
              <w:rPr>
                <w:rFonts w:cs="宋体" w:hint="eastAsia"/>
                <w:color w:val="000000"/>
                <w:w w:val="90"/>
                <w:kern w:val="0"/>
                <w:sz w:val="21"/>
                <w:szCs w:val="21"/>
              </w:rPr>
              <w:t>秒</w:t>
            </w:r>
          </w:p>
        </w:tc>
        <w:tc>
          <w:tcPr>
            <w:tcW w:w="964" w:type="dxa"/>
          </w:tcPr>
          <w:p w:rsidR="00E01C6C" w:rsidRDefault="00E01C6C">
            <w:pPr>
              <w:spacing w:line="240" w:lineRule="auto"/>
              <w:ind w:firstLineChars="0" w:firstLine="0"/>
              <w:rPr>
                <w:sz w:val="21"/>
                <w:szCs w:val="21"/>
              </w:rPr>
            </w:pPr>
          </w:p>
        </w:tc>
      </w:tr>
      <w:tr w:rsidR="00E01C6C">
        <w:trPr>
          <w:trHeight w:val="491"/>
        </w:trPr>
        <w:tc>
          <w:tcPr>
            <w:tcW w:w="340" w:type="dxa"/>
            <w:vMerge w:val="restart"/>
            <w:vAlign w:val="center"/>
          </w:tcPr>
          <w:p w:rsidR="00E01C6C" w:rsidRDefault="003B4FA9">
            <w:pPr>
              <w:spacing w:line="240" w:lineRule="auto"/>
              <w:ind w:firstLineChars="0" w:firstLine="0"/>
              <w:rPr>
                <w:sz w:val="21"/>
                <w:szCs w:val="21"/>
              </w:rPr>
            </w:pPr>
            <w:r>
              <w:rPr>
                <w:rFonts w:hint="eastAsia"/>
                <w:sz w:val="21"/>
                <w:szCs w:val="21"/>
              </w:rPr>
              <w:t>5</w:t>
            </w:r>
            <w:r w:rsidR="00E01C6C">
              <w:rPr>
                <w:rFonts w:hint="eastAsia"/>
                <w:sz w:val="21"/>
                <w:szCs w:val="21"/>
              </w:rPr>
              <w:t xml:space="preserve">　</w:t>
            </w:r>
          </w:p>
        </w:tc>
        <w:tc>
          <w:tcPr>
            <w:tcW w:w="1077" w:type="dxa"/>
            <w:vMerge w:val="restart"/>
            <w:vAlign w:val="center"/>
          </w:tcPr>
          <w:p w:rsidR="00E01C6C" w:rsidRDefault="00E01C6C">
            <w:pPr>
              <w:spacing w:line="240" w:lineRule="auto"/>
              <w:ind w:firstLineChars="0" w:firstLine="0"/>
              <w:rPr>
                <w:sz w:val="21"/>
                <w:szCs w:val="21"/>
              </w:rPr>
            </w:pPr>
            <w:r>
              <w:rPr>
                <w:rFonts w:hint="eastAsia"/>
                <w:sz w:val="21"/>
                <w:szCs w:val="21"/>
              </w:rPr>
              <w:t>智能出入库</w:t>
            </w:r>
          </w:p>
        </w:tc>
        <w:tc>
          <w:tcPr>
            <w:tcW w:w="1077" w:type="dxa"/>
            <w:vMerge w:val="restart"/>
            <w:vAlign w:val="center"/>
          </w:tcPr>
          <w:p w:rsidR="00E01C6C" w:rsidRDefault="003D73BB">
            <w:pPr>
              <w:spacing w:line="240" w:lineRule="auto"/>
              <w:ind w:firstLineChars="0" w:firstLine="0"/>
              <w:rPr>
                <w:sz w:val="21"/>
                <w:szCs w:val="21"/>
              </w:rPr>
            </w:pPr>
            <w:r>
              <w:rPr>
                <w:rFonts w:hint="eastAsia"/>
                <w:sz w:val="21"/>
                <w:szCs w:val="21"/>
              </w:rPr>
              <w:t>智能</w:t>
            </w:r>
            <w:r w:rsidR="00E01C6C">
              <w:rPr>
                <w:rFonts w:hint="eastAsia"/>
                <w:sz w:val="21"/>
                <w:szCs w:val="21"/>
              </w:rPr>
              <w:t>出入库作业</w:t>
            </w:r>
          </w:p>
        </w:tc>
        <w:tc>
          <w:tcPr>
            <w:tcW w:w="2381" w:type="dxa"/>
            <w:vMerge w:val="restart"/>
          </w:tcPr>
          <w:p w:rsidR="00E01C6C" w:rsidRDefault="00E01C6C" w:rsidP="003D73BB">
            <w:pPr>
              <w:spacing w:line="240" w:lineRule="auto"/>
              <w:ind w:firstLineChars="0" w:firstLine="0"/>
              <w:rPr>
                <w:w w:val="90"/>
                <w:sz w:val="21"/>
                <w:szCs w:val="21"/>
              </w:rPr>
            </w:pPr>
            <w:r>
              <w:rPr>
                <w:rFonts w:hint="eastAsia"/>
                <w:w w:val="90"/>
                <w:sz w:val="21"/>
                <w:szCs w:val="21"/>
              </w:rPr>
              <w:t>综合使用</w:t>
            </w:r>
            <w:r w:rsidR="003D73BB">
              <w:rPr>
                <w:rFonts w:hint="eastAsia"/>
                <w:w w:val="90"/>
                <w:sz w:val="21"/>
                <w:szCs w:val="21"/>
              </w:rPr>
              <w:t>R</w:t>
            </w:r>
            <w:r w:rsidR="003D73BB">
              <w:rPr>
                <w:w w:val="90"/>
                <w:sz w:val="21"/>
                <w:szCs w:val="21"/>
              </w:rPr>
              <w:t>FID</w:t>
            </w:r>
            <w:r>
              <w:rPr>
                <w:rFonts w:hint="eastAsia"/>
                <w:w w:val="90"/>
                <w:sz w:val="21"/>
                <w:szCs w:val="21"/>
              </w:rPr>
              <w:t>设备、身份证识别设备、车牌识别设备、自动</w:t>
            </w:r>
            <w:proofErr w:type="gramStart"/>
            <w:r>
              <w:rPr>
                <w:rFonts w:hint="eastAsia"/>
                <w:w w:val="90"/>
                <w:sz w:val="21"/>
                <w:szCs w:val="21"/>
              </w:rPr>
              <w:t>扦</w:t>
            </w:r>
            <w:proofErr w:type="gramEnd"/>
            <w:r>
              <w:rPr>
                <w:rFonts w:hint="eastAsia"/>
                <w:w w:val="90"/>
                <w:sz w:val="21"/>
                <w:szCs w:val="21"/>
              </w:rPr>
              <w:t>样机、自动化地磅、</w:t>
            </w:r>
            <w:proofErr w:type="gramStart"/>
            <w:r>
              <w:rPr>
                <w:rFonts w:hint="eastAsia"/>
                <w:w w:val="90"/>
                <w:sz w:val="21"/>
                <w:szCs w:val="21"/>
              </w:rPr>
              <w:t>扫码枪</w:t>
            </w:r>
            <w:proofErr w:type="gramEnd"/>
            <w:r>
              <w:rPr>
                <w:rFonts w:hint="eastAsia"/>
                <w:w w:val="90"/>
                <w:sz w:val="21"/>
                <w:szCs w:val="21"/>
              </w:rPr>
              <w:t>和手持移动终端</w:t>
            </w:r>
            <w:proofErr w:type="gramStart"/>
            <w:r>
              <w:rPr>
                <w:rFonts w:hint="eastAsia"/>
                <w:w w:val="90"/>
                <w:sz w:val="21"/>
                <w:szCs w:val="21"/>
              </w:rPr>
              <w:t>等物联设备</w:t>
            </w:r>
            <w:proofErr w:type="gramEnd"/>
            <w:r>
              <w:rPr>
                <w:rFonts w:hint="eastAsia"/>
                <w:w w:val="90"/>
                <w:sz w:val="21"/>
                <w:szCs w:val="21"/>
              </w:rPr>
              <w:t>，</w:t>
            </w:r>
            <w:proofErr w:type="gramStart"/>
            <w:r>
              <w:rPr>
                <w:rFonts w:hint="eastAsia"/>
                <w:w w:val="90"/>
                <w:sz w:val="21"/>
                <w:szCs w:val="21"/>
              </w:rPr>
              <w:t>对载粮</w:t>
            </w:r>
            <w:proofErr w:type="gramEnd"/>
            <w:r>
              <w:rPr>
                <w:rFonts w:hint="eastAsia"/>
                <w:w w:val="90"/>
                <w:sz w:val="21"/>
                <w:szCs w:val="21"/>
              </w:rPr>
              <w:t>货车在入库登记、扦样、质检、地磅称重、粮食卸车、装车等环节识别车辆身份、记录粮食出入库相关信息。</w:t>
            </w:r>
          </w:p>
        </w:tc>
        <w:tc>
          <w:tcPr>
            <w:tcW w:w="1020" w:type="dxa"/>
            <w:vMerge w:val="restart"/>
            <w:vAlign w:val="center"/>
          </w:tcPr>
          <w:p w:rsidR="00E01C6C" w:rsidRDefault="00E01C6C">
            <w:pPr>
              <w:spacing w:line="240" w:lineRule="auto"/>
              <w:ind w:firstLineChars="0" w:firstLine="0"/>
              <w:rPr>
                <w:sz w:val="21"/>
                <w:szCs w:val="21"/>
              </w:rPr>
            </w:pPr>
            <w:r>
              <w:rPr>
                <w:rFonts w:hint="eastAsia"/>
                <w:sz w:val="21"/>
                <w:szCs w:val="21"/>
              </w:rPr>
              <w:t xml:space="preserve">　</w:t>
            </w:r>
          </w:p>
        </w:tc>
        <w:tc>
          <w:tcPr>
            <w:tcW w:w="2381" w:type="dxa"/>
            <w:vAlign w:val="center"/>
          </w:tcPr>
          <w:p w:rsidR="00E01C6C" w:rsidRDefault="00E01C6C">
            <w:pPr>
              <w:spacing w:line="240" w:lineRule="auto"/>
              <w:ind w:firstLineChars="0" w:firstLine="0"/>
              <w:rPr>
                <w:sz w:val="21"/>
                <w:szCs w:val="21"/>
              </w:rPr>
            </w:pPr>
            <w:r>
              <w:rPr>
                <w:rFonts w:hint="eastAsia"/>
                <w:sz w:val="21"/>
                <w:szCs w:val="21"/>
              </w:rPr>
              <w:t>综合制卡</w:t>
            </w:r>
          </w:p>
        </w:tc>
        <w:tc>
          <w:tcPr>
            <w:tcW w:w="964" w:type="dxa"/>
            <w:vMerge w:val="restart"/>
          </w:tcPr>
          <w:p w:rsidR="00E01C6C" w:rsidRDefault="00E01C6C" w:rsidP="003D73BB">
            <w:pPr>
              <w:spacing w:line="240" w:lineRule="auto"/>
              <w:ind w:firstLineChars="0" w:firstLine="181"/>
              <w:rPr>
                <w:sz w:val="21"/>
                <w:szCs w:val="21"/>
              </w:rPr>
            </w:pPr>
          </w:p>
          <w:p w:rsidR="00E01C6C" w:rsidRDefault="00E01C6C">
            <w:pPr>
              <w:spacing w:line="240" w:lineRule="auto"/>
              <w:ind w:firstLineChars="0" w:firstLine="0"/>
              <w:rPr>
                <w:sz w:val="21"/>
                <w:szCs w:val="21"/>
              </w:rPr>
            </w:pPr>
          </w:p>
          <w:p w:rsidR="00E01C6C" w:rsidRDefault="00E01C6C">
            <w:pPr>
              <w:spacing w:line="240" w:lineRule="auto"/>
              <w:ind w:firstLineChars="0" w:firstLine="0"/>
              <w:rPr>
                <w:sz w:val="21"/>
                <w:szCs w:val="21"/>
              </w:rPr>
            </w:pPr>
          </w:p>
          <w:p w:rsidR="00E01C6C" w:rsidRDefault="00E01C6C">
            <w:pPr>
              <w:spacing w:line="240" w:lineRule="auto"/>
              <w:ind w:firstLineChars="0" w:firstLine="0"/>
              <w:rPr>
                <w:sz w:val="21"/>
                <w:szCs w:val="21"/>
              </w:rPr>
            </w:pPr>
          </w:p>
          <w:p w:rsidR="00E01C6C" w:rsidRDefault="00E01C6C" w:rsidP="003D73BB">
            <w:pPr>
              <w:spacing w:line="240" w:lineRule="auto"/>
              <w:ind w:firstLineChars="0" w:firstLine="181"/>
              <w:rPr>
                <w:sz w:val="21"/>
                <w:szCs w:val="21"/>
              </w:rPr>
            </w:pPr>
          </w:p>
        </w:tc>
        <w:tc>
          <w:tcPr>
            <w:tcW w:w="794" w:type="dxa"/>
            <w:vMerge w:val="restart"/>
            <w:vAlign w:val="center"/>
          </w:tcPr>
          <w:p w:rsidR="00E01C6C" w:rsidRDefault="00E01C6C">
            <w:pPr>
              <w:widowControl/>
              <w:spacing w:line="240" w:lineRule="auto"/>
              <w:ind w:firstLineChars="0" w:firstLine="0"/>
              <w:jc w:val="center"/>
              <w:rPr>
                <w:rFonts w:cs="宋体"/>
                <w:color w:val="000000"/>
                <w:w w:val="90"/>
                <w:kern w:val="0"/>
                <w:sz w:val="21"/>
                <w:szCs w:val="21"/>
              </w:rPr>
            </w:pPr>
            <w:r>
              <w:rPr>
                <w:rFonts w:cs="宋体"/>
                <w:color w:val="000000"/>
                <w:w w:val="90"/>
                <w:kern w:val="0"/>
                <w:sz w:val="21"/>
                <w:szCs w:val="21"/>
              </w:rPr>
              <w:t>150</w:t>
            </w:r>
          </w:p>
        </w:tc>
        <w:tc>
          <w:tcPr>
            <w:tcW w:w="1361" w:type="dxa"/>
            <w:vMerge w:val="restart"/>
            <w:vAlign w:val="center"/>
          </w:tcPr>
          <w:p w:rsidR="00E01C6C" w:rsidRDefault="00E01C6C">
            <w:pPr>
              <w:widowControl/>
              <w:spacing w:line="240" w:lineRule="auto"/>
              <w:ind w:firstLineChars="0" w:firstLine="0"/>
              <w:jc w:val="left"/>
              <w:rPr>
                <w:rFonts w:cs="宋体"/>
                <w:color w:val="000000"/>
                <w:w w:val="90"/>
                <w:kern w:val="0"/>
                <w:sz w:val="21"/>
                <w:szCs w:val="21"/>
              </w:rPr>
            </w:pPr>
            <w:r>
              <w:rPr>
                <w:rFonts w:cs="宋体" w:hint="eastAsia"/>
                <w:color w:val="000000"/>
                <w:w w:val="90"/>
                <w:kern w:val="0"/>
                <w:sz w:val="21"/>
                <w:szCs w:val="21"/>
              </w:rPr>
              <w:t>并发人数：</w:t>
            </w:r>
            <w:r>
              <w:rPr>
                <w:rFonts w:cs="宋体"/>
                <w:color w:val="000000"/>
                <w:w w:val="90"/>
                <w:kern w:val="0"/>
                <w:sz w:val="21"/>
                <w:szCs w:val="21"/>
              </w:rPr>
              <w:t>150*50%=75</w:t>
            </w:r>
          </w:p>
        </w:tc>
        <w:tc>
          <w:tcPr>
            <w:tcW w:w="1757" w:type="dxa"/>
            <w:vMerge w:val="restart"/>
            <w:vAlign w:val="center"/>
          </w:tcPr>
          <w:p w:rsidR="00E01C6C" w:rsidRDefault="00E01C6C" w:rsidP="003D73BB">
            <w:pPr>
              <w:widowControl/>
              <w:spacing w:line="240" w:lineRule="auto"/>
              <w:ind w:firstLineChars="0" w:firstLine="181"/>
              <w:jc w:val="left"/>
              <w:rPr>
                <w:rFonts w:cs="宋体"/>
                <w:color w:val="000000"/>
                <w:w w:val="90"/>
                <w:kern w:val="0"/>
                <w:sz w:val="21"/>
                <w:szCs w:val="21"/>
              </w:rPr>
            </w:pPr>
            <w:r>
              <w:rPr>
                <w:rFonts w:cs="宋体" w:hint="eastAsia"/>
                <w:color w:val="000000"/>
                <w:w w:val="90"/>
                <w:kern w:val="0"/>
                <w:sz w:val="21"/>
                <w:szCs w:val="21"/>
              </w:rPr>
              <w:t>强并发：</w:t>
            </w:r>
            <w:r>
              <w:rPr>
                <w:rFonts w:cs="宋体"/>
                <w:color w:val="000000"/>
                <w:w w:val="90"/>
                <w:kern w:val="0"/>
                <w:sz w:val="21"/>
                <w:szCs w:val="21"/>
              </w:rPr>
              <w:t>15</w:t>
            </w:r>
            <w:r>
              <w:rPr>
                <w:rFonts w:cs="宋体" w:hint="eastAsia"/>
                <w:color w:val="000000"/>
                <w:w w:val="90"/>
                <w:kern w:val="0"/>
                <w:sz w:val="21"/>
                <w:szCs w:val="21"/>
              </w:rPr>
              <w:t>用户同时访问，平均响应时间小于8秒</w:t>
            </w:r>
            <w:r>
              <w:rPr>
                <w:rFonts w:cs="宋体"/>
                <w:color w:val="000000"/>
                <w:w w:val="90"/>
                <w:kern w:val="0"/>
                <w:sz w:val="21"/>
                <w:szCs w:val="21"/>
              </w:rPr>
              <w:br/>
            </w:r>
            <w:r>
              <w:rPr>
                <w:rFonts w:cs="宋体" w:hint="eastAsia"/>
                <w:color w:val="000000"/>
                <w:w w:val="90"/>
                <w:kern w:val="0"/>
                <w:sz w:val="21"/>
                <w:szCs w:val="21"/>
              </w:rPr>
              <w:t>弱并发：</w:t>
            </w:r>
            <w:r>
              <w:rPr>
                <w:rFonts w:cs="宋体"/>
                <w:color w:val="000000"/>
                <w:w w:val="90"/>
                <w:kern w:val="0"/>
                <w:sz w:val="21"/>
                <w:szCs w:val="21"/>
              </w:rPr>
              <w:t>1</w:t>
            </w:r>
            <w:r>
              <w:rPr>
                <w:rFonts w:cs="宋体" w:hint="eastAsia"/>
                <w:color w:val="000000"/>
                <w:w w:val="90"/>
                <w:kern w:val="0"/>
                <w:sz w:val="21"/>
                <w:szCs w:val="21"/>
              </w:rPr>
              <w:t>分钟内共</w:t>
            </w:r>
            <w:r>
              <w:rPr>
                <w:rFonts w:cs="宋体"/>
                <w:color w:val="000000"/>
                <w:w w:val="90"/>
                <w:kern w:val="0"/>
                <w:sz w:val="21"/>
                <w:szCs w:val="21"/>
              </w:rPr>
              <w:t>75</w:t>
            </w:r>
            <w:r>
              <w:rPr>
                <w:rFonts w:cs="宋体" w:hint="eastAsia"/>
                <w:color w:val="000000"/>
                <w:w w:val="90"/>
                <w:kern w:val="0"/>
                <w:sz w:val="21"/>
                <w:szCs w:val="21"/>
              </w:rPr>
              <w:t>用户进行访问，平均响应时间小于6秒</w:t>
            </w:r>
          </w:p>
        </w:tc>
        <w:tc>
          <w:tcPr>
            <w:tcW w:w="964" w:type="dxa"/>
            <w:vMerge w:val="restart"/>
          </w:tcPr>
          <w:p w:rsidR="00E01C6C" w:rsidRDefault="00E01C6C">
            <w:pPr>
              <w:spacing w:line="240" w:lineRule="auto"/>
              <w:ind w:firstLineChars="0" w:firstLine="0"/>
              <w:rPr>
                <w:sz w:val="21"/>
                <w:szCs w:val="21"/>
              </w:rPr>
            </w:pPr>
          </w:p>
        </w:tc>
      </w:tr>
      <w:tr w:rsidR="00E01C6C">
        <w:trPr>
          <w:trHeight w:val="491"/>
        </w:trPr>
        <w:tc>
          <w:tcPr>
            <w:tcW w:w="340" w:type="dxa"/>
            <w:vMerge/>
            <w:vAlign w:val="center"/>
          </w:tcPr>
          <w:p w:rsidR="00E01C6C" w:rsidRDefault="00E01C6C">
            <w:pPr>
              <w:spacing w:line="240" w:lineRule="auto"/>
              <w:ind w:firstLineChars="0" w:firstLine="0"/>
              <w:rPr>
                <w:sz w:val="21"/>
                <w:szCs w:val="21"/>
              </w:rPr>
            </w:pPr>
          </w:p>
        </w:tc>
        <w:tc>
          <w:tcPr>
            <w:tcW w:w="1077" w:type="dxa"/>
            <w:vMerge/>
            <w:vAlign w:val="center"/>
          </w:tcPr>
          <w:p w:rsidR="00E01C6C" w:rsidRDefault="00E01C6C">
            <w:pPr>
              <w:spacing w:line="240" w:lineRule="auto"/>
              <w:ind w:firstLineChars="0" w:firstLine="0"/>
              <w:rPr>
                <w:sz w:val="21"/>
                <w:szCs w:val="21"/>
              </w:rPr>
            </w:pPr>
          </w:p>
        </w:tc>
        <w:tc>
          <w:tcPr>
            <w:tcW w:w="1077" w:type="dxa"/>
            <w:vMerge/>
            <w:vAlign w:val="center"/>
          </w:tcPr>
          <w:p w:rsidR="00E01C6C" w:rsidRDefault="00E01C6C">
            <w:pPr>
              <w:spacing w:line="240" w:lineRule="auto"/>
              <w:ind w:firstLineChars="0" w:firstLine="0"/>
              <w:rPr>
                <w:sz w:val="21"/>
                <w:szCs w:val="21"/>
              </w:rPr>
            </w:pPr>
          </w:p>
        </w:tc>
        <w:tc>
          <w:tcPr>
            <w:tcW w:w="2381" w:type="dxa"/>
            <w:vMerge/>
          </w:tcPr>
          <w:p w:rsidR="00E01C6C" w:rsidRDefault="00E01C6C">
            <w:pPr>
              <w:spacing w:line="240" w:lineRule="auto"/>
              <w:ind w:firstLineChars="0" w:firstLine="0"/>
              <w:rPr>
                <w:w w:val="90"/>
                <w:sz w:val="21"/>
                <w:szCs w:val="21"/>
              </w:rPr>
            </w:pPr>
          </w:p>
        </w:tc>
        <w:tc>
          <w:tcPr>
            <w:tcW w:w="1020" w:type="dxa"/>
            <w:vMerge/>
            <w:vAlign w:val="center"/>
          </w:tcPr>
          <w:p w:rsidR="00E01C6C" w:rsidRDefault="00E01C6C">
            <w:pPr>
              <w:spacing w:line="240" w:lineRule="auto"/>
              <w:ind w:firstLineChars="0" w:firstLine="0"/>
              <w:rPr>
                <w:sz w:val="21"/>
                <w:szCs w:val="21"/>
              </w:rPr>
            </w:pPr>
          </w:p>
        </w:tc>
        <w:tc>
          <w:tcPr>
            <w:tcW w:w="2381" w:type="dxa"/>
            <w:vAlign w:val="center"/>
          </w:tcPr>
          <w:p w:rsidR="00E01C6C" w:rsidRDefault="00E01C6C">
            <w:pPr>
              <w:spacing w:line="240" w:lineRule="auto"/>
              <w:ind w:firstLineChars="0" w:firstLine="0"/>
              <w:rPr>
                <w:sz w:val="21"/>
                <w:szCs w:val="21"/>
              </w:rPr>
            </w:pPr>
            <w:r>
              <w:rPr>
                <w:rFonts w:hint="eastAsia"/>
                <w:sz w:val="21"/>
                <w:szCs w:val="21"/>
              </w:rPr>
              <w:t>登记发卡退卡</w:t>
            </w:r>
          </w:p>
        </w:tc>
        <w:tc>
          <w:tcPr>
            <w:tcW w:w="964" w:type="dxa"/>
            <w:vMerge/>
          </w:tcPr>
          <w:p w:rsidR="00E01C6C" w:rsidRDefault="00E01C6C">
            <w:pPr>
              <w:spacing w:line="240" w:lineRule="auto"/>
              <w:ind w:firstLineChars="0" w:firstLine="0"/>
              <w:rPr>
                <w:sz w:val="21"/>
                <w:szCs w:val="21"/>
              </w:rPr>
            </w:pPr>
          </w:p>
        </w:tc>
        <w:tc>
          <w:tcPr>
            <w:tcW w:w="794" w:type="dxa"/>
            <w:vMerge/>
            <w:vAlign w:val="center"/>
          </w:tcPr>
          <w:p w:rsidR="00E01C6C" w:rsidRDefault="00E01C6C">
            <w:pPr>
              <w:widowControl/>
              <w:spacing w:line="240" w:lineRule="auto"/>
              <w:ind w:firstLineChars="0" w:firstLine="0"/>
              <w:jc w:val="center"/>
              <w:rPr>
                <w:rFonts w:cs="宋体"/>
                <w:color w:val="000000"/>
                <w:w w:val="90"/>
                <w:kern w:val="0"/>
                <w:sz w:val="21"/>
                <w:szCs w:val="21"/>
              </w:rPr>
            </w:pPr>
          </w:p>
        </w:tc>
        <w:tc>
          <w:tcPr>
            <w:tcW w:w="1361" w:type="dxa"/>
            <w:vMerge/>
            <w:vAlign w:val="center"/>
          </w:tcPr>
          <w:p w:rsidR="00E01C6C" w:rsidRDefault="00E01C6C">
            <w:pPr>
              <w:widowControl/>
              <w:spacing w:line="240" w:lineRule="auto"/>
              <w:ind w:firstLineChars="0" w:firstLine="0"/>
              <w:jc w:val="left"/>
              <w:rPr>
                <w:rFonts w:cs="宋体"/>
                <w:color w:val="000000"/>
                <w:w w:val="90"/>
                <w:kern w:val="0"/>
                <w:sz w:val="21"/>
                <w:szCs w:val="21"/>
              </w:rPr>
            </w:pPr>
          </w:p>
        </w:tc>
        <w:tc>
          <w:tcPr>
            <w:tcW w:w="1757" w:type="dxa"/>
            <w:vMerge/>
            <w:vAlign w:val="center"/>
          </w:tcPr>
          <w:p w:rsidR="00E01C6C" w:rsidRDefault="00E01C6C">
            <w:pPr>
              <w:widowControl/>
              <w:spacing w:line="240" w:lineRule="auto"/>
              <w:ind w:firstLineChars="0" w:firstLine="0"/>
              <w:jc w:val="left"/>
              <w:rPr>
                <w:rFonts w:cs="宋体"/>
                <w:color w:val="000000"/>
                <w:w w:val="90"/>
                <w:kern w:val="0"/>
                <w:sz w:val="21"/>
                <w:szCs w:val="21"/>
              </w:rPr>
            </w:pPr>
          </w:p>
        </w:tc>
        <w:tc>
          <w:tcPr>
            <w:tcW w:w="964" w:type="dxa"/>
            <w:vMerge/>
          </w:tcPr>
          <w:p w:rsidR="00E01C6C" w:rsidRDefault="00E01C6C">
            <w:pPr>
              <w:spacing w:line="240" w:lineRule="auto"/>
              <w:ind w:firstLineChars="0" w:firstLine="0"/>
              <w:rPr>
                <w:sz w:val="21"/>
                <w:szCs w:val="21"/>
              </w:rPr>
            </w:pPr>
          </w:p>
        </w:tc>
      </w:tr>
      <w:tr w:rsidR="00E01C6C">
        <w:trPr>
          <w:trHeight w:val="488"/>
        </w:trPr>
        <w:tc>
          <w:tcPr>
            <w:tcW w:w="340" w:type="dxa"/>
            <w:vMerge/>
            <w:vAlign w:val="center"/>
          </w:tcPr>
          <w:p w:rsidR="00E01C6C" w:rsidRDefault="00E01C6C">
            <w:pPr>
              <w:spacing w:line="240" w:lineRule="auto"/>
              <w:ind w:firstLineChars="0" w:firstLine="0"/>
              <w:rPr>
                <w:sz w:val="21"/>
                <w:szCs w:val="21"/>
              </w:rPr>
            </w:pPr>
          </w:p>
        </w:tc>
        <w:tc>
          <w:tcPr>
            <w:tcW w:w="1077" w:type="dxa"/>
            <w:vMerge/>
            <w:vAlign w:val="center"/>
          </w:tcPr>
          <w:p w:rsidR="00E01C6C" w:rsidRDefault="00E01C6C">
            <w:pPr>
              <w:spacing w:line="240" w:lineRule="auto"/>
              <w:ind w:firstLineChars="0" w:firstLine="0"/>
              <w:rPr>
                <w:sz w:val="21"/>
                <w:szCs w:val="21"/>
              </w:rPr>
            </w:pPr>
          </w:p>
        </w:tc>
        <w:tc>
          <w:tcPr>
            <w:tcW w:w="1077" w:type="dxa"/>
            <w:vMerge/>
            <w:vAlign w:val="center"/>
          </w:tcPr>
          <w:p w:rsidR="00E01C6C" w:rsidRDefault="00E01C6C">
            <w:pPr>
              <w:spacing w:line="240" w:lineRule="auto"/>
              <w:ind w:firstLineChars="0" w:firstLine="0"/>
              <w:rPr>
                <w:sz w:val="21"/>
                <w:szCs w:val="21"/>
              </w:rPr>
            </w:pPr>
          </w:p>
        </w:tc>
        <w:tc>
          <w:tcPr>
            <w:tcW w:w="2381" w:type="dxa"/>
            <w:vMerge/>
          </w:tcPr>
          <w:p w:rsidR="00E01C6C" w:rsidRDefault="00E01C6C">
            <w:pPr>
              <w:spacing w:line="240" w:lineRule="auto"/>
              <w:ind w:firstLineChars="0" w:firstLine="0"/>
              <w:rPr>
                <w:w w:val="90"/>
                <w:sz w:val="21"/>
                <w:szCs w:val="21"/>
              </w:rPr>
            </w:pPr>
          </w:p>
        </w:tc>
        <w:tc>
          <w:tcPr>
            <w:tcW w:w="1020" w:type="dxa"/>
            <w:vMerge/>
            <w:vAlign w:val="center"/>
          </w:tcPr>
          <w:p w:rsidR="00E01C6C" w:rsidRDefault="00E01C6C">
            <w:pPr>
              <w:spacing w:line="240" w:lineRule="auto"/>
              <w:ind w:firstLineChars="0" w:firstLine="0"/>
              <w:rPr>
                <w:sz w:val="21"/>
                <w:szCs w:val="21"/>
              </w:rPr>
            </w:pPr>
          </w:p>
        </w:tc>
        <w:tc>
          <w:tcPr>
            <w:tcW w:w="2381" w:type="dxa"/>
            <w:vAlign w:val="center"/>
          </w:tcPr>
          <w:p w:rsidR="00E01C6C" w:rsidRDefault="00E01C6C">
            <w:pPr>
              <w:spacing w:line="240" w:lineRule="auto"/>
              <w:ind w:firstLineChars="0" w:firstLine="0"/>
              <w:rPr>
                <w:sz w:val="21"/>
                <w:szCs w:val="21"/>
              </w:rPr>
            </w:pPr>
            <w:r>
              <w:rPr>
                <w:rFonts w:hint="eastAsia"/>
                <w:sz w:val="21"/>
                <w:szCs w:val="21"/>
              </w:rPr>
              <w:t>检验</w:t>
            </w:r>
          </w:p>
        </w:tc>
        <w:tc>
          <w:tcPr>
            <w:tcW w:w="964" w:type="dxa"/>
            <w:vMerge/>
          </w:tcPr>
          <w:p w:rsidR="00E01C6C" w:rsidRDefault="00E01C6C" w:rsidP="003D73BB">
            <w:pPr>
              <w:spacing w:line="240" w:lineRule="auto"/>
              <w:ind w:firstLineChars="0" w:firstLine="181"/>
              <w:rPr>
                <w:sz w:val="21"/>
                <w:szCs w:val="21"/>
              </w:rPr>
            </w:pPr>
          </w:p>
        </w:tc>
        <w:tc>
          <w:tcPr>
            <w:tcW w:w="794" w:type="dxa"/>
            <w:vMerge/>
          </w:tcPr>
          <w:p w:rsidR="00E01C6C" w:rsidRDefault="00E01C6C">
            <w:pPr>
              <w:spacing w:line="240" w:lineRule="auto"/>
              <w:ind w:firstLineChars="0" w:firstLine="0"/>
              <w:rPr>
                <w:w w:val="90"/>
                <w:sz w:val="21"/>
                <w:szCs w:val="21"/>
              </w:rPr>
            </w:pPr>
          </w:p>
        </w:tc>
        <w:tc>
          <w:tcPr>
            <w:tcW w:w="1361" w:type="dxa"/>
            <w:vMerge/>
          </w:tcPr>
          <w:p w:rsidR="00E01C6C" w:rsidRDefault="00E01C6C">
            <w:pPr>
              <w:spacing w:line="240" w:lineRule="auto"/>
              <w:ind w:firstLineChars="0" w:firstLine="0"/>
              <w:rPr>
                <w:w w:val="90"/>
                <w:sz w:val="21"/>
                <w:szCs w:val="21"/>
              </w:rPr>
            </w:pPr>
          </w:p>
        </w:tc>
        <w:tc>
          <w:tcPr>
            <w:tcW w:w="1757" w:type="dxa"/>
            <w:vMerge/>
          </w:tcPr>
          <w:p w:rsidR="00E01C6C" w:rsidRDefault="00E01C6C">
            <w:pPr>
              <w:spacing w:line="240" w:lineRule="auto"/>
              <w:ind w:firstLineChars="0" w:firstLine="0"/>
              <w:rPr>
                <w:w w:val="90"/>
                <w:sz w:val="21"/>
                <w:szCs w:val="21"/>
              </w:rPr>
            </w:pPr>
          </w:p>
        </w:tc>
        <w:tc>
          <w:tcPr>
            <w:tcW w:w="964" w:type="dxa"/>
            <w:vMerge/>
          </w:tcPr>
          <w:p w:rsidR="00E01C6C" w:rsidRDefault="00E01C6C">
            <w:pPr>
              <w:spacing w:line="240" w:lineRule="auto"/>
              <w:ind w:firstLineChars="0" w:firstLine="0"/>
              <w:rPr>
                <w:sz w:val="21"/>
                <w:szCs w:val="21"/>
              </w:rPr>
            </w:pPr>
          </w:p>
        </w:tc>
      </w:tr>
      <w:tr w:rsidR="00E01C6C">
        <w:trPr>
          <w:trHeight w:val="488"/>
        </w:trPr>
        <w:tc>
          <w:tcPr>
            <w:tcW w:w="340" w:type="dxa"/>
            <w:vMerge/>
            <w:vAlign w:val="center"/>
          </w:tcPr>
          <w:p w:rsidR="00E01C6C" w:rsidRDefault="00E01C6C">
            <w:pPr>
              <w:spacing w:line="240" w:lineRule="auto"/>
              <w:ind w:firstLineChars="0" w:firstLine="0"/>
              <w:rPr>
                <w:sz w:val="21"/>
                <w:szCs w:val="21"/>
              </w:rPr>
            </w:pPr>
          </w:p>
        </w:tc>
        <w:tc>
          <w:tcPr>
            <w:tcW w:w="1077" w:type="dxa"/>
            <w:vMerge/>
            <w:vAlign w:val="center"/>
          </w:tcPr>
          <w:p w:rsidR="00E01C6C" w:rsidRDefault="00E01C6C">
            <w:pPr>
              <w:spacing w:line="240" w:lineRule="auto"/>
              <w:ind w:firstLineChars="0" w:firstLine="0"/>
              <w:rPr>
                <w:sz w:val="21"/>
                <w:szCs w:val="21"/>
              </w:rPr>
            </w:pPr>
          </w:p>
        </w:tc>
        <w:tc>
          <w:tcPr>
            <w:tcW w:w="1077" w:type="dxa"/>
            <w:vMerge/>
            <w:vAlign w:val="center"/>
          </w:tcPr>
          <w:p w:rsidR="00E01C6C" w:rsidRDefault="00E01C6C">
            <w:pPr>
              <w:spacing w:line="240" w:lineRule="auto"/>
              <w:ind w:firstLineChars="0" w:firstLine="0"/>
              <w:rPr>
                <w:sz w:val="21"/>
                <w:szCs w:val="21"/>
              </w:rPr>
            </w:pPr>
          </w:p>
        </w:tc>
        <w:tc>
          <w:tcPr>
            <w:tcW w:w="2381" w:type="dxa"/>
            <w:vMerge/>
          </w:tcPr>
          <w:p w:rsidR="00E01C6C" w:rsidRDefault="00E01C6C">
            <w:pPr>
              <w:spacing w:line="240" w:lineRule="auto"/>
              <w:ind w:firstLineChars="0" w:firstLine="0"/>
              <w:rPr>
                <w:w w:val="90"/>
                <w:sz w:val="21"/>
                <w:szCs w:val="21"/>
              </w:rPr>
            </w:pPr>
          </w:p>
        </w:tc>
        <w:tc>
          <w:tcPr>
            <w:tcW w:w="1020" w:type="dxa"/>
            <w:vMerge/>
            <w:vAlign w:val="center"/>
          </w:tcPr>
          <w:p w:rsidR="00E01C6C" w:rsidRDefault="00E01C6C">
            <w:pPr>
              <w:spacing w:line="240" w:lineRule="auto"/>
              <w:ind w:firstLineChars="0" w:firstLine="0"/>
              <w:rPr>
                <w:sz w:val="21"/>
                <w:szCs w:val="21"/>
              </w:rPr>
            </w:pPr>
          </w:p>
        </w:tc>
        <w:tc>
          <w:tcPr>
            <w:tcW w:w="2381" w:type="dxa"/>
            <w:vAlign w:val="center"/>
          </w:tcPr>
          <w:p w:rsidR="00E01C6C" w:rsidRDefault="00E01C6C">
            <w:pPr>
              <w:spacing w:line="240" w:lineRule="auto"/>
              <w:ind w:firstLineChars="0" w:firstLine="0"/>
              <w:rPr>
                <w:sz w:val="21"/>
                <w:szCs w:val="21"/>
              </w:rPr>
            </w:pPr>
            <w:r>
              <w:rPr>
                <w:rFonts w:hint="eastAsia"/>
                <w:sz w:val="21"/>
                <w:szCs w:val="21"/>
              </w:rPr>
              <w:t>地磅称重</w:t>
            </w:r>
          </w:p>
        </w:tc>
        <w:tc>
          <w:tcPr>
            <w:tcW w:w="964" w:type="dxa"/>
            <w:vMerge/>
          </w:tcPr>
          <w:p w:rsidR="00E01C6C" w:rsidRDefault="00E01C6C">
            <w:pPr>
              <w:spacing w:line="240" w:lineRule="auto"/>
              <w:ind w:firstLineChars="0" w:firstLine="0"/>
              <w:rPr>
                <w:sz w:val="21"/>
                <w:szCs w:val="21"/>
              </w:rPr>
            </w:pPr>
          </w:p>
        </w:tc>
        <w:tc>
          <w:tcPr>
            <w:tcW w:w="794" w:type="dxa"/>
            <w:vMerge/>
          </w:tcPr>
          <w:p w:rsidR="00E01C6C" w:rsidRDefault="00E01C6C">
            <w:pPr>
              <w:spacing w:line="240" w:lineRule="auto"/>
              <w:ind w:firstLineChars="0" w:firstLine="0"/>
              <w:rPr>
                <w:w w:val="90"/>
                <w:sz w:val="21"/>
                <w:szCs w:val="21"/>
              </w:rPr>
            </w:pPr>
          </w:p>
        </w:tc>
        <w:tc>
          <w:tcPr>
            <w:tcW w:w="1361" w:type="dxa"/>
            <w:vMerge/>
          </w:tcPr>
          <w:p w:rsidR="00E01C6C" w:rsidRDefault="00E01C6C">
            <w:pPr>
              <w:spacing w:line="240" w:lineRule="auto"/>
              <w:ind w:firstLineChars="0" w:firstLine="0"/>
              <w:rPr>
                <w:w w:val="90"/>
                <w:sz w:val="21"/>
                <w:szCs w:val="21"/>
              </w:rPr>
            </w:pPr>
          </w:p>
        </w:tc>
        <w:tc>
          <w:tcPr>
            <w:tcW w:w="1757" w:type="dxa"/>
            <w:vMerge/>
          </w:tcPr>
          <w:p w:rsidR="00E01C6C" w:rsidRDefault="00E01C6C">
            <w:pPr>
              <w:spacing w:line="240" w:lineRule="auto"/>
              <w:ind w:firstLineChars="0" w:firstLine="0"/>
              <w:rPr>
                <w:w w:val="90"/>
                <w:sz w:val="21"/>
                <w:szCs w:val="21"/>
              </w:rPr>
            </w:pPr>
          </w:p>
        </w:tc>
        <w:tc>
          <w:tcPr>
            <w:tcW w:w="964" w:type="dxa"/>
            <w:vMerge/>
          </w:tcPr>
          <w:p w:rsidR="00E01C6C" w:rsidRDefault="00E01C6C">
            <w:pPr>
              <w:spacing w:line="240" w:lineRule="auto"/>
              <w:ind w:firstLineChars="0" w:firstLine="0"/>
              <w:rPr>
                <w:sz w:val="21"/>
                <w:szCs w:val="21"/>
              </w:rPr>
            </w:pPr>
          </w:p>
        </w:tc>
      </w:tr>
      <w:tr w:rsidR="00E01C6C">
        <w:trPr>
          <w:trHeight w:val="488"/>
        </w:trPr>
        <w:tc>
          <w:tcPr>
            <w:tcW w:w="340" w:type="dxa"/>
            <w:vMerge/>
            <w:vAlign w:val="center"/>
          </w:tcPr>
          <w:p w:rsidR="00E01C6C" w:rsidRDefault="00E01C6C">
            <w:pPr>
              <w:spacing w:line="240" w:lineRule="auto"/>
              <w:ind w:firstLineChars="0" w:firstLine="181"/>
              <w:rPr>
                <w:sz w:val="21"/>
                <w:szCs w:val="21"/>
              </w:rPr>
            </w:pPr>
          </w:p>
        </w:tc>
        <w:tc>
          <w:tcPr>
            <w:tcW w:w="1077" w:type="dxa"/>
            <w:vMerge/>
            <w:vAlign w:val="center"/>
          </w:tcPr>
          <w:p w:rsidR="00E01C6C" w:rsidRDefault="00E01C6C">
            <w:pPr>
              <w:spacing w:line="240" w:lineRule="auto"/>
              <w:ind w:firstLineChars="0" w:firstLine="0"/>
              <w:rPr>
                <w:sz w:val="21"/>
                <w:szCs w:val="21"/>
              </w:rPr>
            </w:pPr>
          </w:p>
        </w:tc>
        <w:tc>
          <w:tcPr>
            <w:tcW w:w="1077" w:type="dxa"/>
            <w:vMerge/>
            <w:vAlign w:val="center"/>
          </w:tcPr>
          <w:p w:rsidR="00E01C6C" w:rsidRDefault="00E01C6C">
            <w:pPr>
              <w:spacing w:line="240" w:lineRule="auto"/>
              <w:ind w:firstLineChars="0" w:firstLine="0"/>
              <w:rPr>
                <w:sz w:val="21"/>
                <w:szCs w:val="21"/>
              </w:rPr>
            </w:pPr>
          </w:p>
        </w:tc>
        <w:tc>
          <w:tcPr>
            <w:tcW w:w="2381" w:type="dxa"/>
            <w:vMerge/>
          </w:tcPr>
          <w:p w:rsidR="00E01C6C" w:rsidRDefault="00E01C6C">
            <w:pPr>
              <w:spacing w:line="240" w:lineRule="auto"/>
              <w:ind w:firstLineChars="0" w:firstLine="0"/>
              <w:rPr>
                <w:w w:val="90"/>
                <w:sz w:val="21"/>
                <w:szCs w:val="21"/>
              </w:rPr>
            </w:pPr>
          </w:p>
        </w:tc>
        <w:tc>
          <w:tcPr>
            <w:tcW w:w="1020" w:type="dxa"/>
            <w:vMerge/>
            <w:vAlign w:val="center"/>
          </w:tcPr>
          <w:p w:rsidR="00E01C6C" w:rsidRDefault="00E01C6C">
            <w:pPr>
              <w:spacing w:line="240" w:lineRule="auto"/>
              <w:ind w:firstLineChars="0" w:firstLine="0"/>
              <w:rPr>
                <w:sz w:val="21"/>
                <w:szCs w:val="21"/>
              </w:rPr>
            </w:pPr>
          </w:p>
        </w:tc>
        <w:tc>
          <w:tcPr>
            <w:tcW w:w="2381" w:type="dxa"/>
            <w:vAlign w:val="center"/>
          </w:tcPr>
          <w:p w:rsidR="00E01C6C" w:rsidRDefault="00E01C6C">
            <w:pPr>
              <w:spacing w:line="240" w:lineRule="auto"/>
              <w:ind w:firstLineChars="0" w:firstLine="0"/>
              <w:rPr>
                <w:sz w:val="21"/>
                <w:szCs w:val="21"/>
              </w:rPr>
            </w:pPr>
            <w:proofErr w:type="gramStart"/>
            <w:r>
              <w:rPr>
                <w:rFonts w:hint="eastAsia"/>
                <w:sz w:val="21"/>
                <w:szCs w:val="21"/>
              </w:rPr>
              <w:t>值仓</w:t>
            </w:r>
            <w:proofErr w:type="gramEnd"/>
          </w:p>
        </w:tc>
        <w:tc>
          <w:tcPr>
            <w:tcW w:w="964" w:type="dxa"/>
            <w:vMerge/>
          </w:tcPr>
          <w:p w:rsidR="00E01C6C" w:rsidRDefault="00E01C6C" w:rsidP="003D73BB">
            <w:pPr>
              <w:spacing w:line="240" w:lineRule="auto"/>
              <w:ind w:firstLineChars="0" w:firstLine="181"/>
              <w:rPr>
                <w:sz w:val="21"/>
                <w:szCs w:val="21"/>
              </w:rPr>
            </w:pPr>
          </w:p>
        </w:tc>
        <w:tc>
          <w:tcPr>
            <w:tcW w:w="794" w:type="dxa"/>
            <w:vMerge/>
          </w:tcPr>
          <w:p w:rsidR="00E01C6C" w:rsidRDefault="00E01C6C">
            <w:pPr>
              <w:spacing w:line="240" w:lineRule="auto"/>
              <w:ind w:firstLineChars="0" w:firstLine="0"/>
              <w:rPr>
                <w:w w:val="90"/>
                <w:sz w:val="21"/>
                <w:szCs w:val="21"/>
              </w:rPr>
            </w:pPr>
          </w:p>
        </w:tc>
        <w:tc>
          <w:tcPr>
            <w:tcW w:w="1361" w:type="dxa"/>
            <w:vMerge/>
          </w:tcPr>
          <w:p w:rsidR="00E01C6C" w:rsidRDefault="00E01C6C">
            <w:pPr>
              <w:spacing w:line="240" w:lineRule="auto"/>
              <w:ind w:firstLineChars="0" w:firstLine="0"/>
              <w:rPr>
                <w:w w:val="90"/>
                <w:sz w:val="21"/>
                <w:szCs w:val="21"/>
              </w:rPr>
            </w:pPr>
          </w:p>
        </w:tc>
        <w:tc>
          <w:tcPr>
            <w:tcW w:w="1757" w:type="dxa"/>
            <w:vMerge/>
          </w:tcPr>
          <w:p w:rsidR="00E01C6C" w:rsidRDefault="00E01C6C">
            <w:pPr>
              <w:spacing w:line="240" w:lineRule="auto"/>
              <w:ind w:firstLineChars="0" w:firstLine="0"/>
              <w:rPr>
                <w:w w:val="90"/>
                <w:sz w:val="21"/>
                <w:szCs w:val="21"/>
              </w:rPr>
            </w:pPr>
          </w:p>
        </w:tc>
        <w:tc>
          <w:tcPr>
            <w:tcW w:w="964" w:type="dxa"/>
            <w:vMerge/>
          </w:tcPr>
          <w:p w:rsidR="00E01C6C" w:rsidRDefault="00E01C6C">
            <w:pPr>
              <w:spacing w:line="240" w:lineRule="auto"/>
              <w:ind w:firstLineChars="0" w:firstLine="0"/>
              <w:rPr>
                <w:sz w:val="21"/>
                <w:szCs w:val="21"/>
              </w:rPr>
            </w:pPr>
          </w:p>
        </w:tc>
      </w:tr>
      <w:tr w:rsidR="00E01C6C">
        <w:trPr>
          <w:trHeight w:val="488"/>
        </w:trPr>
        <w:tc>
          <w:tcPr>
            <w:tcW w:w="340" w:type="dxa"/>
            <w:vMerge/>
            <w:vAlign w:val="center"/>
          </w:tcPr>
          <w:p w:rsidR="00E01C6C" w:rsidRDefault="00E01C6C">
            <w:pPr>
              <w:spacing w:line="240" w:lineRule="auto"/>
              <w:ind w:firstLineChars="0" w:firstLine="0"/>
              <w:rPr>
                <w:sz w:val="21"/>
                <w:szCs w:val="21"/>
              </w:rPr>
            </w:pPr>
          </w:p>
        </w:tc>
        <w:tc>
          <w:tcPr>
            <w:tcW w:w="1077" w:type="dxa"/>
            <w:vMerge/>
            <w:vAlign w:val="center"/>
          </w:tcPr>
          <w:p w:rsidR="00E01C6C" w:rsidRDefault="00E01C6C">
            <w:pPr>
              <w:spacing w:line="240" w:lineRule="auto"/>
              <w:ind w:firstLineChars="0" w:firstLine="0"/>
              <w:rPr>
                <w:sz w:val="21"/>
                <w:szCs w:val="21"/>
              </w:rPr>
            </w:pPr>
          </w:p>
        </w:tc>
        <w:tc>
          <w:tcPr>
            <w:tcW w:w="1077" w:type="dxa"/>
            <w:vMerge/>
            <w:vAlign w:val="center"/>
          </w:tcPr>
          <w:p w:rsidR="00E01C6C" w:rsidRDefault="00E01C6C">
            <w:pPr>
              <w:spacing w:line="240" w:lineRule="auto"/>
              <w:ind w:firstLineChars="0" w:firstLine="0"/>
              <w:rPr>
                <w:sz w:val="21"/>
                <w:szCs w:val="21"/>
              </w:rPr>
            </w:pPr>
          </w:p>
        </w:tc>
        <w:tc>
          <w:tcPr>
            <w:tcW w:w="2381" w:type="dxa"/>
            <w:vMerge/>
          </w:tcPr>
          <w:p w:rsidR="00E01C6C" w:rsidRDefault="00E01C6C">
            <w:pPr>
              <w:spacing w:line="240" w:lineRule="auto"/>
              <w:ind w:firstLineChars="0" w:firstLine="0"/>
              <w:rPr>
                <w:w w:val="90"/>
                <w:sz w:val="21"/>
                <w:szCs w:val="21"/>
              </w:rPr>
            </w:pPr>
          </w:p>
        </w:tc>
        <w:tc>
          <w:tcPr>
            <w:tcW w:w="1020" w:type="dxa"/>
            <w:vMerge/>
            <w:vAlign w:val="center"/>
          </w:tcPr>
          <w:p w:rsidR="00E01C6C" w:rsidRDefault="00E01C6C">
            <w:pPr>
              <w:spacing w:line="240" w:lineRule="auto"/>
              <w:ind w:firstLineChars="0" w:firstLine="0"/>
              <w:rPr>
                <w:sz w:val="21"/>
                <w:szCs w:val="21"/>
              </w:rPr>
            </w:pPr>
          </w:p>
        </w:tc>
        <w:tc>
          <w:tcPr>
            <w:tcW w:w="2381" w:type="dxa"/>
            <w:vAlign w:val="center"/>
          </w:tcPr>
          <w:p w:rsidR="00E01C6C" w:rsidRDefault="00E01C6C">
            <w:pPr>
              <w:spacing w:line="240" w:lineRule="auto"/>
              <w:ind w:firstLineChars="0" w:firstLine="0"/>
              <w:rPr>
                <w:sz w:val="21"/>
                <w:szCs w:val="21"/>
              </w:rPr>
            </w:pPr>
            <w:r>
              <w:rPr>
                <w:rFonts w:hint="eastAsia"/>
                <w:sz w:val="21"/>
                <w:szCs w:val="21"/>
              </w:rPr>
              <w:t>结算</w:t>
            </w:r>
          </w:p>
        </w:tc>
        <w:tc>
          <w:tcPr>
            <w:tcW w:w="964" w:type="dxa"/>
            <w:vMerge/>
          </w:tcPr>
          <w:p w:rsidR="00E01C6C" w:rsidRDefault="00E01C6C" w:rsidP="003D73BB">
            <w:pPr>
              <w:spacing w:line="240" w:lineRule="auto"/>
              <w:ind w:firstLineChars="0" w:firstLine="181"/>
              <w:rPr>
                <w:sz w:val="21"/>
                <w:szCs w:val="21"/>
              </w:rPr>
            </w:pPr>
          </w:p>
        </w:tc>
        <w:tc>
          <w:tcPr>
            <w:tcW w:w="794" w:type="dxa"/>
            <w:vMerge/>
          </w:tcPr>
          <w:p w:rsidR="00E01C6C" w:rsidRDefault="00E01C6C">
            <w:pPr>
              <w:spacing w:line="240" w:lineRule="auto"/>
              <w:ind w:firstLineChars="0" w:firstLine="0"/>
              <w:rPr>
                <w:w w:val="90"/>
                <w:sz w:val="21"/>
                <w:szCs w:val="21"/>
              </w:rPr>
            </w:pPr>
          </w:p>
        </w:tc>
        <w:tc>
          <w:tcPr>
            <w:tcW w:w="1361" w:type="dxa"/>
            <w:vMerge/>
          </w:tcPr>
          <w:p w:rsidR="00E01C6C" w:rsidRDefault="00E01C6C">
            <w:pPr>
              <w:spacing w:line="240" w:lineRule="auto"/>
              <w:ind w:firstLineChars="0" w:firstLine="0"/>
              <w:rPr>
                <w:w w:val="90"/>
                <w:sz w:val="21"/>
                <w:szCs w:val="21"/>
              </w:rPr>
            </w:pPr>
          </w:p>
        </w:tc>
        <w:tc>
          <w:tcPr>
            <w:tcW w:w="1757" w:type="dxa"/>
            <w:vMerge/>
          </w:tcPr>
          <w:p w:rsidR="00E01C6C" w:rsidRDefault="00E01C6C">
            <w:pPr>
              <w:spacing w:line="240" w:lineRule="auto"/>
              <w:ind w:firstLineChars="0" w:firstLine="0"/>
              <w:rPr>
                <w:w w:val="90"/>
                <w:sz w:val="21"/>
                <w:szCs w:val="21"/>
              </w:rPr>
            </w:pPr>
          </w:p>
        </w:tc>
        <w:tc>
          <w:tcPr>
            <w:tcW w:w="964" w:type="dxa"/>
            <w:vMerge/>
          </w:tcPr>
          <w:p w:rsidR="00E01C6C" w:rsidRDefault="00E01C6C">
            <w:pPr>
              <w:spacing w:line="240" w:lineRule="auto"/>
              <w:ind w:firstLineChars="0" w:firstLine="0"/>
              <w:rPr>
                <w:sz w:val="21"/>
                <w:szCs w:val="21"/>
              </w:rPr>
            </w:pPr>
          </w:p>
        </w:tc>
      </w:tr>
      <w:tr w:rsidR="00E01C6C">
        <w:trPr>
          <w:trHeight w:val="488"/>
        </w:trPr>
        <w:tc>
          <w:tcPr>
            <w:tcW w:w="340" w:type="dxa"/>
            <w:vMerge/>
            <w:vAlign w:val="center"/>
          </w:tcPr>
          <w:p w:rsidR="00E01C6C" w:rsidRDefault="00E01C6C">
            <w:pPr>
              <w:spacing w:line="240" w:lineRule="auto"/>
              <w:ind w:firstLineChars="0" w:firstLine="0"/>
              <w:rPr>
                <w:sz w:val="21"/>
                <w:szCs w:val="21"/>
              </w:rPr>
            </w:pPr>
          </w:p>
        </w:tc>
        <w:tc>
          <w:tcPr>
            <w:tcW w:w="1077" w:type="dxa"/>
            <w:vMerge/>
            <w:vAlign w:val="center"/>
          </w:tcPr>
          <w:p w:rsidR="00E01C6C" w:rsidRDefault="00E01C6C">
            <w:pPr>
              <w:spacing w:line="240" w:lineRule="auto"/>
              <w:ind w:firstLineChars="0" w:firstLine="0"/>
              <w:rPr>
                <w:sz w:val="21"/>
                <w:szCs w:val="21"/>
              </w:rPr>
            </w:pPr>
          </w:p>
        </w:tc>
        <w:tc>
          <w:tcPr>
            <w:tcW w:w="1077" w:type="dxa"/>
            <w:vMerge/>
            <w:vAlign w:val="center"/>
          </w:tcPr>
          <w:p w:rsidR="00E01C6C" w:rsidRDefault="00E01C6C">
            <w:pPr>
              <w:spacing w:line="240" w:lineRule="auto"/>
              <w:ind w:firstLineChars="0" w:firstLine="0"/>
              <w:rPr>
                <w:sz w:val="21"/>
                <w:szCs w:val="21"/>
              </w:rPr>
            </w:pPr>
          </w:p>
        </w:tc>
        <w:tc>
          <w:tcPr>
            <w:tcW w:w="2381" w:type="dxa"/>
            <w:vMerge/>
          </w:tcPr>
          <w:p w:rsidR="00E01C6C" w:rsidRDefault="00E01C6C">
            <w:pPr>
              <w:spacing w:line="240" w:lineRule="auto"/>
              <w:ind w:firstLineChars="0" w:firstLine="0"/>
              <w:rPr>
                <w:w w:val="90"/>
                <w:sz w:val="21"/>
                <w:szCs w:val="21"/>
              </w:rPr>
            </w:pPr>
          </w:p>
        </w:tc>
        <w:tc>
          <w:tcPr>
            <w:tcW w:w="1020" w:type="dxa"/>
            <w:vMerge/>
            <w:vAlign w:val="center"/>
          </w:tcPr>
          <w:p w:rsidR="00E01C6C" w:rsidRDefault="00E01C6C">
            <w:pPr>
              <w:spacing w:line="240" w:lineRule="auto"/>
              <w:ind w:firstLineChars="0" w:firstLine="0"/>
              <w:rPr>
                <w:sz w:val="21"/>
                <w:szCs w:val="21"/>
              </w:rPr>
            </w:pPr>
          </w:p>
        </w:tc>
        <w:tc>
          <w:tcPr>
            <w:tcW w:w="2381" w:type="dxa"/>
            <w:vAlign w:val="center"/>
          </w:tcPr>
          <w:p w:rsidR="00E01C6C" w:rsidRDefault="00E01C6C">
            <w:pPr>
              <w:spacing w:line="240" w:lineRule="auto"/>
              <w:ind w:firstLineChars="0" w:firstLine="0"/>
              <w:rPr>
                <w:sz w:val="21"/>
                <w:szCs w:val="21"/>
              </w:rPr>
            </w:pPr>
            <w:r>
              <w:rPr>
                <w:rFonts w:hint="eastAsia"/>
                <w:sz w:val="21"/>
                <w:szCs w:val="21"/>
              </w:rPr>
              <w:t>出入库车次记录</w:t>
            </w:r>
          </w:p>
        </w:tc>
        <w:tc>
          <w:tcPr>
            <w:tcW w:w="964" w:type="dxa"/>
            <w:vMerge/>
          </w:tcPr>
          <w:p w:rsidR="00E01C6C" w:rsidRDefault="00E01C6C">
            <w:pPr>
              <w:spacing w:line="240" w:lineRule="auto"/>
              <w:ind w:firstLineChars="0" w:firstLine="0"/>
              <w:rPr>
                <w:sz w:val="21"/>
                <w:szCs w:val="21"/>
              </w:rPr>
            </w:pPr>
          </w:p>
        </w:tc>
        <w:tc>
          <w:tcPr>
            <w:tcW w:w="794" w:type="dxa"/>
            <w:vMerge/>
          </w:tcPr>
          <w:p w:rsidR="00E01C6C" w:rsidRDefault="00E01C6C">
            <w:pPr>
              <w:spacing w:line="240" w:lineRule="auto"/>
              <w:ind w:firstLineChars="0" w:firstLine="0"/>
              <w:rPr>
                <w:w w:val="90"/>
                <w:sz w:val="21"/>
                <w:szCs w:val="21"/>
              </w:rPr>
            </w:pPr>
          </w:p>
        </w:tc>
        <w:tc>
          <w:tcPr>
            <w:tcW w:w="1361" w:type="dxa"/>
            <w:vMerge/>
          </w:tcPr>
          <w:p w:rsidR="00E01C6C" w:rsidRDefault="00E01C6C">
            <w:pPr>
              <w:spacing w:line="240" w:lineRule="auto"/>
              <w:ind w:firstLineChars="0" w:firstLine="0"/>
              <w:rPr>
                <w:w w:val="90"/>
                <w:sz w:val="21"/>
                <w:szCs w:val="21"/>
              </w:rPr>
            </w:pPr>
          </w:p>
        </w:tc>
        <w:tc>
          <w:tcPr>
            <w:tcW w:w="1757" w:type="dxa"/>
            <w:vMerge/>
          </w:tcPr>
          <w:p w:rsidR="00E01C6C" w:rsidRDefault="00E01C6C">
            <w:pPr>
              <w:spacing w:line="240" w:lineRule="auto"/>
              <w:ind w:firstLineChars="0" w:firstLine="0"/>
              <w:rPr>
                <w:w w:val="90"/>
                <w:sz w:val="21"/>
                <w:szCs w:val="21"/>
              </w:rPr>
            </w:pPr>
          </w:p>
        </w:tc>
        <w:tc>
          <w:tcPr>
            <w:tcW w:w="964" w:type="dxa"/>
            <w:vMerge/>
          </w:tcPr>
          <w:p w:rsidR="00E01C6C" w:rsidRDefault="00E01C6C">
            <w:pPr>
              <w:spacing w:line="240" w:lineRule="auto"/>
              <w:ind w:firstLineChars="0" w:firstLine="0"/>
              <w:rPr>
                <w:sz w:val="21"/>
                <w:szCs w:val="21"/>
              </w:rPr>
            </w:pPr>
          </w:p>
        </w:tc>
      </w:tr>
      <w:tr w:rsidR="00E01C6C">
        <w:trPr>
          <w:trHeight w:val="488"/>
        </w:trPr>
        <w:tc>
          <w:tcPr>
            <w:tcW w:w="340" w:type="dxa"/>
            <w:vMerge/>
            <w:vAlign w:val="center"/>
          </w:tcPr>
          <w:p w:rsidR="00E01C6C" w:rsidRDefault="00E01C6C">
            <w:pPr>
              <w:spacing w:line="240" w:lineRule="auto"/>
              <w:ind w:firstLineChars="0" w:firstLine="0"/>
              <w:rPr>
                <w:sz w:val="21"/>
                <w:szCs w:val="21"/>
              </w:rPr>
            </w:pPr>
          </w:p>
        </w:tc>
        <w:tc>
          <w:tcPr>
            <w:tcW w:w="1077" w:type="dxa"/>
            <w:vMerge/>
            <w:vAlign w:val="center"/>
          </w:tcPr>
          <w:p w:rsidR="00E01C6C" w:rsidRDefault="00E01C6C">
            <w:pPr>
              <w:spacing w:line="240" w:lineRule="auto"/>
              <w:ind w:firstLineChars="0" w:firstLine="0"/>
              <w:rPr>
                <w:sz w:val="21"/>
                <w:szCs w:val="21"/>
              </w:rPr>
            </w:pPr>
          </w:p>
        </w:tc>
        <w:tc>
          <w:tcPr>
            <w:tcW w:w="1077" w:type="dxa"/>
            <w:vMerge/>
            <w:vAlign w:val="center"/>
          </w:tcPr>
          <w:p w:rsidR="00E01C6C" w:rsidRDefault="00E01C6C">
            <w:pPr>
              <w:spacing w:line="240" w:lineRule="auto"/>
              <w:ind w:firstLineChars="0" w:firstLine="0"/>
              <w:rPr>
                <w:sz w:val="21"/>
                <w:szCs w:val="21"/>
              </w:rPr>
            </w:pPr>
          </w:p>
        </w:tc>
        <w:tc>
          <w:tcPr>
            <w:tcW w:w="2381" w:type="dxa"/>
            <w:vMerge/>
          </w:tcPr>
          <w:p w:rsidR="00E01C6C" w:rsidRDefault="00E01C6C">
            <w:pPr>
              <w:spacing w:line="240" w:lineRule="auto"/>
              <w:ind w:firstLineChars="0" w:firstLine="0"/>
              <w:rPr>
                <w:w w:val="90"/>
                <w:sz w:val="21"/>
                <w:szCs w:val="21"/>
              </w:rPr>
            </w:pPr>
          </w:p>
        </w:tc>
        <w:tc>
          <w:tcPr>
            <w:tcW w:w="1020" w:type="dxa"/>
            <w:vMerge/>
            <w:vAlign w:val="center"/>
          </w:tcPr>
          <w:p w:rsidR="00E01C6C" w:rsidRDefault="00E01C6C">
            <w:pPr>
              <w:spacing w:line="240" w:lineRule="auto"/>
              <w:ind w:firstLineChars="0" w:firstLine="0"/>
              <w:rPr>
                <w:sz w:val="21"/>
                <w:szCs w:val="21"/>
              </w:rPr>
            </w:pPr>
          </w:p>
        </w:tc>
        <w:tc>
          <w:tcPr>
            <w:tcW w:w="2381" w:type="dxa"/>
            <w:vAlign w:val="center"/>
          </w:tcPr>
          <w:p w:rsidR="00E01C6C" w:rsidRDefault="00E01C6C">
            <w:pPr>
              <w:spacing w:line="240" w:lineRule="auto"/>
              <w:ind w:firstLineChars="0" w:firstLine="0"/>
              <w:rPr>
                <w:sz w:val="21"/>
                <w:szCs w:val="21"/>
              </w:rPr>
            </w:pPr>
          </w:p>
        </w:tc>
        <w:tc>
          <w:tcPr>
            <w:tcW w:w="964" w:type="dxa"/>
            <w:vMerge/>
          </w:tcPr>
          <w:p w:rsidR="00E01C6C" w:rsidRDefault="00E01C6C">
            <w:pPr>
              <w:spacing w:line="240" w:lineRule="auto"/>
              <w:ind w:firstLineChars="0" w:firstLine="0"/>
              <w:rPr>
                <w:sz w:val="21"/>
                <w:szCs w:val="21"/>
              </w:rPr>
            </w:pPr>
          </w:p>
        </w:tc>
        <w:tc>
          <w:tcPr>
            <w:tcW w:w="794" w:type="dxa"/>
            <w:vMerge/>
          </w:tcPr>
          <w:p w:rsidR="00E01C6C" w:rsidRDefault="00E01C6C">
            <w:pPr>
              <w:spacing w:line="240" w:lineRule="auto"/>
              <w:ind w:firstLineChars="0" w:firstLine="0"/>
              <w:rPr>
                <w:w w:val="90"/>
                <w:sz w:val="21"/>
                <w:szCs w:val="21"/>
              </w:rPr>
            </w:pPr>
          </w:p>
        </w:tc>
        <w:tc>
          <w:tcPr>
            <w:tcW w:w="1361" w:type="dxa"/>
            <w:vMerge/>
          </w:tcPr>
          <w:p w:rsidR="00E01C6C" w:rsidRDefault="00E01C6C">
            <w:pPr>
              <w:spacing w:line="240" w:lineRule="auto"/>
              <w:ind w:firstLineChars="0" w:firstLine="0"/>
              <w:rPr>
                <w:w w:val="90"/>
                <w:sz w:val="21"/>
                <w:szCs w:val="21"/>
              </w:rPr>
            </w:pPr>
          </w:p>
        </w:tc>
        <w:tc>
          <w:tcPr>
            <w:tcW w:w="1757" w:type="dxa"/>
            <w:vMerge/>
          </w:tcPr>
          <w:p w:rsidR="00E01C6C" w:rsidRDefault="00E01C6C">
            <w:pPr>
              <w:spacing w:line="240" w:lineRule="auto"/>
              <w:ind w:firstLineChars="0" w:firstLine="0"/>
              <w:rPr>
                <w:w w:val="90"/>
                <w:sz w:val="21"/>
                <w:szCs w:val="21"/>
              </w:rPr>
            </w:pPr>
          </w:p>
        </w:tc>
        <w:tc>
          <w:tcPr>
            <w:tcW w:w="964" w:type="dxa"/>
            <w:vMerge/>
          </w:tcPr>
          <w:p w:rsidR="00E01C6C" w:rsidRDefault="00E01C6C">
            <w:pPr>
              <w:spacing w:line="240" w:lineRule="auto"/>
              <w:ind w:firstLineChars="0" w:firstLine="0"/>
              <w:rPr>
                <w:sz w:val="21"/>
                <w:szCs w:val="21"/>
              </w:rPr>
            </w:pPr>
          </w:p>
        </w:tc>
      </w:tr>
      <w:tr w:rsidR="00E01C6C">
        <w:trPr>
          <w:trHeight w:val="488"/>
        </w:trPr>
        <w:tc>
          <w:tcPr>
            <w:tcW w:w="340" w:type="dxa"/>
            <w:vMerge/>
            <w:vAlign w:val="center"/>
          </w:tcPr>
          <w:p w:rsidR="00E01C6C" w:rsidRDefault="00E01C6C">
            <w:pPr>
              <w:spacing w:line="240" w:lineRule="auto"/>
              <w:ind w:firstLineChars="0" w:firstLine="181"/>
              <w:rPr>
                <w:sz w:val="21"/>
                <w:szCs w:val="21"/>
              </w:rPr>
            </w:pPr>
          </w:p>
        </w:tc>
        <w:tc>
          <w:tcPr>
            <w:tcW w:w="1077" w:type="dxa"/>
            <w:vMerge/>
            <w:vAlign w:val="center"/>
          </w:tcPr>
          <w:p w:rsidR="00E01C6C" w:rsidRDefault="00E01C6C">
            <w:pPr>
              <w:spacing w:line="240" w:lineRule="auto"/>
              <w:ind w:firstLineChars="0" w:firstLine="0"/>
              <w:rPr>
                <w:sz w:val="21"/>
                <w:szCs w:val="21"/>
              </w:rPr>
            </w:pPr>
          </w:p>
        </w:tc>
        <w:tc>
          <w:tcPr>
            <w:tcW w:w="1077" w:type="dxa"/>
            <w:vMerge/>
            <w:vAlign w:val="center"/>
          </w:tcPr>
          <w:p w:rsidR="00E01C6C" w:rsidRDefault="00E01C6C">
            <w:pPr>
              <w:spacing w:line="240" w:lineRule="auto"/>
              <w:ind w:firstLineChars="0" w:firstLine="0"/>
              <w:rPr>
                <w:sz w:val="21"/>
                <w:szCs w:val="21"/>
              </w:rPr>
            </w:pPr>
          </w:p>
        </w:tc>
        <w:tc>
          <w:tcPr>
            <w:tcW w:w="2381" w:type="dxa"/>
            <w:vMerge/>
          </w:tcPr>
          <w:p w:rsidR="00E01C6C" w:rsidRDefault="00E01C6C">
            <w:pPr>
              <w:spacing w:line="240" w:lineRule="auto"/>
              <w:ind w:firstLineChars="0" w:firstLine="0"/>
              <w:rPr>
                <w:w w:val="90"/>
                <w:sz w:val="21"/>
                <w:szCs w:val="21"/>
              </w:rPr>
            </w:pPr>
          </w:p>
        </w:tc>
        <w:tc>
          <w:tcPr>
            <w:tcW w:w="1020" w:type="dxa"/>
            <w:vMerge/>
            <w:vAlign w:val="center"/>
          </w:tcPr>
          <w:p w:rsidR="00E01C6C" w:rsidRDefault="00E01C6C">
            <w:pPr>
              <w:spacing w:line="240" w:lineRule="auto"/>
              <w:ind w:firstLineChars="0" w:firstLine="0"/>
              <w:rPr>
                <w:sz w:val="21"/>
                <w:szCs w:val="21"/>
              </w:rPr>
            </w:pPr>
          </w:p>
        </w:tc>
        <w:tc>
          <w:tcPr>
            <w:tcW w:w="2381" w:type="dxa"/>
            <w:vAlign w:val="center"/>
          </w:tcPr>
          <w:p w:rsidR="00E01C6C" w:rsidRDefault="00E01C6C">
            <w:pPr>
              <w:spacing w:line="240" w:lineRule="auto"/>
              <w:ind w:firstLineChars="0" w:firstLine="0"/>
              <w:rPr>
                <w:sz w:val="21"/>
                <w:szCs w:val="21"/>
              </w:rPr>
            </w:pPr>
            <w:r>
              <w:rPr>
                <w:rFonts w:hint="eastAsia"/>
                <w:sz w:val="21"/>
                <w:szCs w:val="21"/>
              </w:rPr>
              <w:t>出入库补录</w:t>
            </w:r>
          </w:p>
        </w:tc>
        <w:tc>
          <w:tcPr>
            <w:tcW w:w="964" w:type="dxa"/>
            <w:vMerge/>
          </w:tcPr>
          <w:p w:rsidR="00E01C6C" w:rsidRDefault="00E01C6C">
            <w:pPr>
              <w:spacing w:line="240" w:lineRule="auto"/>
              <w:ind w:firstLineChars="0" w:firstLine="0"/>
              <w:rPr>
                <w:sz w:val="21"/>
                <w:szCs w:val="21"/>
              </w:rPr>
            </w:pPr>
          </w:p>
        </w:tc>
        <w:tc>
          <w:tcPr>
            <w:tcW w:w="794" w:type="dxa"/>
            <w:vMerge/>
          </w:tcPr>
          <w:p w:rsidR="00E01C6C" w:rsidRDefault="00E01C6C">
            <w:pPr>
              <w:spacing w:line="240" w:lineRule="auto"/>
              <w:ind w:firstLineChars="0" w:firstLine="0"/>
              <w:rPr>
                <w:w w:val="90"/>
                <w:sz w:val="21"/>
                <w:szCs w:val="21"/>
              </w:rPr>
            </w:pPr>
          </w:p>
        </w:tc>
        <w:tc>
          <w:tcPr>
            <w:tcW w:w="1361" w:type="dxa"/>
            <w:vMerge/>
          </w:tcPr>
          <w:p w:rsidR="00E01C6C" w:rsidRDefault="00E01C6C">
            <w:pPr>
              <w:spacing w:line="240" w:lineRule="auto"/>
              <w:ind w:firstLineChars="0" w:firstLine="0"/>
              <w:rPr>
                <w:w w:val="90"/>
                <w:sz w:val="21"/>
                <w:szCs w:val="21"/>
              </w:rPr>
            </w:pPr>
          </w:p>
        </w:tc>
        <w:tc>
          <w:tcPr>
            <w:tcW w:w="1757" w:type="dxa"/>
            <w:vMerge/>
          </w:tcPr>
          <w:p w:rsidR="00E01C6C" w:rsidRDefault="00E01C6C">
            <w:pPr>
              <w:spacing w:line="240" w:lineRule="auto"/>
              <w:ind w:firstLineChars="0" w:firstLine="0"/>
              <w:rPr>
                <w:w w:val="90"/>
                <w:sz w:val="21"/>
                <w:szCs w:val="21"/>
              </w:rPr>
            </w:pPr>
          </w:p>
        </w:tc>
        <w:tc>
          <w:tcPr>
            <w:tcW w:w="964" w:type="dxa"/>
            <w:vMerge/>
          </w:tcPr>
          <w:p w:rsidR="00E01C6C" w:rsidRDefault="00E01C6C">
            <w:pPr>
              <w:spacing w:line="240" w:lineRule="auto"/>
              <w:ind w:firstLineChars="0" w:firstLine="0"/>
              <w:rPr>
                <w:sz w:val="21"/>
                <w:szCs w:val="21"/>
              </w:rPr>
            </w:pPr>
          </w:p>
        </w:tc>
      </w:tr>
      <w:tr w:rsidR="00E01C6C">
        <w:trPr>
          <w:trHeight w:val="651"/>
        </w:trPr>
        <w:tc>
          <w:tcPr>
            <w:tcW w:w="340" w:type="dxa"/>
            <w:vMerge/>
            <w:vAlign w:val="center"/>
          </w:tcPr>
          <w:p w:rsidR="00E01C6C" w:rsidRDefault="00E01C6C">
            <w:pPr>
              <w:spacing w:line="240" w:lineRule="auto"/>
              <w:ind w:firstLineChars="0" w:firstLine="0"/>
              <w:rPr>
                <w:sz w:val="21"/>
                <w:szCs w:val="21"/>
              </w:rPr>
            </w:pPr>
          </w:p>
        </w:tc>
        <w:tc>
          <w:tcPr>
            <w:tcW w:w="1077" w:type="dxa"/>
            <w:vMerge/>
            <w:vAlign w:val="center"/>
          </w:tcPr>
          <w:p w:rsidR="00E01C6C" w:rsidRDefault="00E01C6C">
            <w:pPr>
              <w:spacing w:line="240" w:lineRule="auto"/>
              <w:ind w:firstLineChars="0" w:firstLine="0"/>
              <w:rPr>
                <w:sz w:val="21"/>
                <w:szCs w:val="21"/>
              </w:rPr>
            </w:pPr>
          </w:p>
        </w:tc>
        <w:tc>
          <w:tcPr>
            <w:tcW w:w="1077" w:type="dxa"/>
            <w:vMerge/>
            <w:vAlign w:val="center"/>
          </w:tcPr>
          <w:p w:rsidR="00E01C6C" w:rsidRDefault="00E01C6C">
            <w:pPr>
              <w:spacing w:line="240" w:lineRule="auto"/>
              <w:ind w:firstLineChars="0" w:firstLine="0"/>
              <w:rPr>
                <w:sz w:val="21"/>
                <w:szCs w:val="21"/>
              </w:rPr>
            </w:pPr>
          </w:p>
        </w:tc>
        <w:tc>
          <w:tcPr>
            <w:tcW w:w="2381" w:type="dxa"/>
            <w:vMerge/>
            <w:vAlign w:val="center"/>
          </w:tcPr>
          <w:p w:rsidR="00E01C6C" w:rsidRDefault="00E01C6C">
            <w:pPr>
              <w:spacing w:line="240" w:lineRule="auto"/>
              <w:ind w:firstLineChars="0" w:firstLine="0"/>
              <w:rPr>
                <w:w w:val="90"/>
                <w:sz w:val="21"/>
                <w:szCs w:val="21"/>
              </w:rPr>
            </w:pPr>
          </w:p>
        </w:tc>
        <w:tc>
          <w:tcPr>
            <w:tcW w:w="1020" w:type="dxa"/>
            <w:vMerge/>
            <w:vAlign w:val="center"/>
          </w:tcPr>
          <w:p w:rsidR="00E01C6C" w:rsidRDefault="00E01C6C">
            <w:pPr>
              <w:spacing w:line="240" w:lineRule="auto"/>
              <w:ind w:firstLineChars="0" w:firstLine="0"/>
              <w:rPr>
                <w:sz w:val="21"/>
                <w:szCs w:val="21"/>
              </w:rPr>
            </w:pPr>
          </w:p>
        </w:tc>
        <w:tc>
          <w:tcPr>
            <w:tcW w:w="2381" w:type="dxa"/>
            <w:vAlign w:val="center"/>
          </w:tcPr>
          <w:p w:rsidR="00E01C6C" w:rsidRDefault="00E01C6C">
            <w:pPr>
              <w:spacing w:line="240" w:lineRule="auto"/>
              <w:ind w:firstLineChars="0" w:firstLine="0"/>
              <w:rPr>
                <w:sz w:val="21"/>
                <w:szCs w:val="21"/>
              </w:rPr>
            </w:pPr>
            <w:r>
              <w:rPr>
                <w:rFonts w:hint="eastAsia"/>
                <w:sz w:val="21"/>
                <w:szCs w:val="21"/>
              </w:rPr>
              <w:t>实现了粮库汽车入库的数据统计信息</w:t>
            </w:r>
          </w:p>
        </w:tc>
        <w:tc>
          <w:tcPr>
            <w:tcW w:w="964" w:type="dxa"/>
            <w:vMerge/>
          </w:tcPr>
          <w:p w:rsidR="00E01C6C" w:rsidRDefault="00E01C6C">
            <w:pPr>
              <w:spacing w:line="240" w:lineRule="auto"/>
              <w:ind w:firstLineChars="0" w:firstLine="0"/>
              <w:rPr>
                <w:sz w:val="21"/>
                <w:szCs w:val="21"/>
              </w:rPr>
            </w:pPr>
          </w:p>
        </w:tc>
        <w:tc>
          <w:tcPr>
            <w:tcW w:w="794" w:type="dxa"/>
            <w:vMerge/>
          </w:tcPr>
          <w:p w:rsidR="00E01C6C" w:rsidRDefault="00E01C6C">
            <w:pPr>
              <w:spacing w:line="240" w:lineRule="auto"/>
              <w:ind w:firstLineChars="0" w:firstLine="0"/>
              <w:rPr>
                <w:w w:val="90"/>
                <w:sz w:val="21"/>
                <w:szCs w:val="21"/>
              </w:rPr>
            </w:pPr>
          </w:p>
        </w:tc>
        <w:tc>
          <w:tcPr>
            <w:tcW w:w="1361" w:type="dxa"/>
            <w:vMerge/>
          </w:tcPr>
          <w:p w:rsidR="00E01C6C" w:rsidRDefault="00E01C6C">
            <w:pPr>
              <w:spacing w:line="240" w:lineRule="auto"/>
              <w:ind w:firstLineChars="0" w:firstLine="0"/>
              <w:rPr>
                <w:w w:val="90"/>
                <w:sz w:val="21"/>
                <w:szCs w:val="21"/>
              </w:rPr>
            </w:pPr>
          </w:p>
        </w:tc>
        <w:tc>
          <w:tcPr>
            <w:tcW w:w="1757" w:type="dxa"/>
            <w:vMerge/>
          </w:tcPr>
          <w:p w:rsidR="00E01C6C" w:rsidRDefault="00E01C6C">
            <w:pPr>
              <w:spacing w:line="240" w:lineRule="auto"/>
              <w:ind w:firstLineChars="0" w:firstLine="0"/>
              <w:rPr>
                <w:w w:val="90"/>
                <w:sz w:val="21"/>
                <w:szCs w:val="21"/>
              </w:rPr>
            </w:pPr>
          </w:p>
        </w:tc>
        <w:tc>
          <w:tcPr>
            <w:tcW w:w="964" w:type="dxa"/>
            <w:vMerge/>
          </w:tcPr>
          <w:p w:rsidR="00E01C6C" w:rsidRDefault="00E01C6C">
            <w:pPr>
              <w:spacing w:line="240" w:lineRule="auto"/>
              <w:ind w:firstLineChars="0" w:firstLine="0"/>
              <w:rPr>
                <w:sz w:val="21"/>
                <w:szCs w:val="21"/>
              </w:rPr>
            </w:pPr>
          </w:p>
        </w:tc>
      </w:tr>
      <w:tr w:rsidR="00E01C6C">
        <w:trPr>
          <w:trHeight w:val="651"/>
        </w:trPr>
        <w:tc>
          <w:tcPr>
            <w:tcW w:w="340" w:type="dxa"/>
            <w:vMerge/>
            <w:vAlign w:val="center"/>
          </w:tcPr>
          <w:p w:rsidR="00E01C6C" w:rsidRDefault="00E01C6C">
            <w:pPr>
              <w:spacing w:line="240" w:lineRule="auto"/>
              <w:ind w:firstLineChars="0" w:firstLine="0"/>
              <w:rPr>
                <w:sz w:val="21"/>
                <w:szCs w:val="21"/>
              </w:rPr>
            </w:pPr>
          </w:p>
        </w:tc>
        <w:tc>
          <w:tcPr>
            <w:tcW w:w="1077" w:type="dxa"/>
            <w:vMerge/>
            <w:vAlign w:val="center"/>
          </w:tcPr>
          <w:p w:rsidR="00E01C6C" w:rsidRDefault="00E01C6C">
            <w:pPr>
              <w:spacing w:line="240" w:lineRule="auto"/>
              <w:ind w:firstLineChars="0" w:firstLine="0"/>
              <w:rPr>
                <w:sz w:val="21"/>
                <w:szCs w:val="21"/>
              </w:rPr>
            </w:pPr>
          </w:p>
        </w:tc>
        <w:tc>
          <w:tcPr>
            <w:tcW w:w="1077" w:type="dxa"/>
            <w:vMerge/>
            <w:vAlign w:val="center"/>
          </w:tcPr>
          <w:p w:rsidR="00E01C6C" w:rsidRDefault="00E01C6C">
            <w:pPr>
              <w:spacing w:line="240" w:lineRule="auto"/>
              <w:ind w:firstLineChars="0" w:firstLine="0"/>
              <w:rPr>
                <w:sz w:val="21"/>
                <w:szCs w:val="21"/>
              </w:rPr>
            </w:pPr>
          </w:p>
        </w:tc>
        <w:tc>
          <w:tcPr>
            <w:tcW w:w="2381" w:type="dxa"/>
            <w:vMerge/>
            <w:vAlign w:val="center"/>
          </w:tcPr>
          <w:p w:rsidR="00E01C6C" w:rsidRDefault="00E01C6C">
            <w:pPr>
              <w:spacing w:line="240" w:lineRule="auto"/>
              <w:ind w:firstLineChars="0" w:firstLine="0"/>
              <w:rPr>
                <w:w w:val="90"/>
                <w:sz w:val="21"/>
                <w:szCs w:val="21"/>
              </w:rPr>
            </w:pPr>
          </w:p>
        </w:tc>
        <w:tc>
          <w:tcPr>
            <w:tcW w:w="1020" w:type="dxa"/>
            <w:vMerge/>
            <w:vAlign w:val="center"/>
          </w:tcPr>
          <w:p w:rsidR="00E01C6C" w:rsidRDefault="00E01C6C">
            <w:pPr>
              <w:spacing w:line="240" w:lineRule="auto"/>
              <w:ind w:firstLineChars="0" w:firstLine="0"/>
              <w:rPr>
                <w:sz w:val="21"/>
                <w:szCs w:val="21"/>
              </w:rPr>
            </w:pPr>
          </w:p>
        </w:tc>
        <w:tc>
          <w:tcPr>
            <w:tcW w:w="2381" w:type="dxa"/>
            <w:vAlign w:val="center"/>
          </w:tcPr>
          <w:p w:rsidR="00E01C6C" w:rsidRDefault="00E01C6C">
            <w:pPr>
              <w:spacing w:line="240" w:lineRule="auto"/>
              <w:ind w:firstLineChars="0" w:firstLine="0"/>
              <w:rPr>
                <w:sz w:val="21"/>
                <w:szCs w:val="21"/>
              </w:rPr>
            </w:pPr>
            <w:r>
              <w:rPr>
                <w:rFonts w:hint="eastAsia"/>
                <w:sz w:val="21"/>
                <w:szCs w:val="21"/>
              </w:rPr>
              <w:t>实现了粮库地磅出库的数据统计信息</w:t>
            </w:r>
          </w:p>
        </w:tc>
        <w:tc>
          <w:tcPr>
            <w:tcW w:w="964" w:type="dxa"/>
            <w:vMerge/>
          </w:tcPr>
          <w:p w:rsidR="00E01C6C" w:rsidRDefault="00E01C6C">
            <w:pPr>
              <w:spacing w:line="240" w:lineRule="auto"/>
              <w:ind w:firstLineChars="0" w:firstLine="0"/>
              <w:rPr>
                <w:sz w:val="21"/>
                <w:szCs w:val="21"/>
              </w:rPr>
            </w:pPr>
          </w:p>
        </w:tc>
        <w:tc>
          <w:tcPr>
            <w:tcW w:w="794" w:type="dxa"/>
            <w:vMerge/>
          </w:tcPr>
          <w:p w:rsidR="00E01C6C" w:rsidRDefault="00E01C6C">
            <w:pPr>
              <w:spacing w:line="240" w:lineRule="auto"/>
              <w:ind w:firstLineChars="0" w:firstLine="0"/>
              <w:rPr>
                <w:w w:val="90"/>
                <w:sz w:val="21"/>
                <w:szCs w:val="21"/>
              </w:rPr>
            </w:pPr>
          </w:p>
        </w:tc>
        <w:tc>
          <w:tcPr>
            <w:tcW w:w="1361" w:type="dxa"/>
            <w:vMerge/>
          </w:tcPr>
          <w:p w:rsidR="00E01C6C" w:rsidRDefault="00E01C6C">
            <w:pPr>
              <w:spacing w:line="240" w:lineRule="auto"/>
              <w:ind w:firstLineChars="0" w:firstLine="0"/>
              <w:rPr>
                <w:w w:val="90"/>
                <w:sz w:val="21"/>
                <w:szCs w:val="21"/>
              </w:rPr>
            </w:pPr>
          </w:p>
        </w:tc>
        <w:tc>
          <w:tcPr>
            <w:tcW w:w="1757" w:type="dxa"/>
            <w:vMerge/>
          </w:tcPr>
          <w:p w:rsidR="00E01C6C" w:rsidRDefault="00E01C6C">
            <w:pPr>
              <w:spacing w:line="240" w:lineRule="auto"/>
              <w:ind w:firstLineChars="0" w:firstLine="0"/>
              <w:rPr>
                <w:w w:val="90"/>
                <w:sz w:val="21"/>
                <w:szCs w:val="21"/>
              </w:rPr>
            </w:pPr>
          </w:p>
        </w:tc>
        <w:tc>
          <w:tcPr>
            <w:tcW w:w="964" w:type="dxa"/>
            <w:vMerge/>
          </w:tcPr>
          <w:p w:rsidR="00E01C6C" w:rsidRDefault="00E01C6C">
            <w:pPr>
              <w:spacing w:line="240" w:lineRule="auto"/>
              <w:ind w:firstLineChars="0" w:firstLine="0"/>
              <w:rPr>
                <w:sz w:val="21"/>
                <w:szCs w:val="21"/>
              </w:rPr>
            </w:pPr>
          </w:p>
        </w:tc>
      </w:tr>
      <w:tr w:rsidR="00E01C6C">
        <w:trPr>
          <w:trHeight w:val="270"/>
        </w:trPr>
        <w:tc>
          <w:tcPr>
            <w:tcW w:w="340" w:type="dxa"/>
            <w:vAlign w:val="center"/>
          </w:tcPr>
          <w:p w:rsidR="00E01C6C" w:rsidRDefault="00E01C6C">
            <w:pPr>
              <w:spacing w:line="240" w:lineRule="auto"/>
              <w:ind w:firstLineChars="0" w:firstLine="0"/>
              <w:rPr>
                <w:sz w:val="21"/>
                <w:szCs w:val="21"/>
              </w:rPr>
            </w:pPr>
            <w:r>
              <w:rPr>
                <w:rFonts w:hint="eastAsia"/>
                <w:sz w:val="21"/>
                <w:szCs w:val="21"/>
              </w:rPr>
              <w:t xml:space="preserve">　</w:t>
            </w:r>
            <w:r w:rsidR="003B4FA9">
              <w:rPr>
                <w:rFonts w:hint="eastAsia"/>
                <w:sz w:val="21"/>
                <w:szCs w:val="21"/>
              </w:rPr>
              <w:t>6</w:t>
            </w:r>
          </w:p>
        </w:tc>
        <w:tc>
          <w:tcPr>
            <w:tcW w:w="1077" w:type="dxa"/>
            <w:vAlign w:val="center"/>
          </w:tcPr>
          <w:p w:rsidR="00E01C6C" w:rsidRDefault="00E01C6C">
            <w:pPr>
              <w:spacing w:line="240" w:lineRule="auto"/>
              <w:ind w:firstLineChars="0" w:firstLine="0"/>
              <w:rPr>
                <w:sz w:val="21"/>
                <w:szCs w:val="21"/>
              </w:rPr>
            </w:pPr>
            <w:r>
              <w:rPr>
                <w:rFonts w:hint="eastAsia"/>
                <w:sz w:val="21"/>
                <w:szCs w:val="21"/>
              </w:rPr>
              <w:t>智能</w:t>
            </w:r>
            <w:r w:rsidR="003D73BB">
              <w:rPr>
                <w:rFonts w:hint="eastAsia"/>
                <w:sz w:val="21"/>
                <w:szCs w:val="21"/>
              </w:rPr>
              <w:t>安防</w:t>
            </w:r>
          </w:p>
        </w:tc>
        <w:tc>
          <w:tcPr>
            <w:tcW w:w="1077" w:type="dxa"/>
            <w:vAlign w:val="center"/>
          </w:tcPr>
          <w:p w:rsidR="00E01C6C" w:rsidRDefault="00E01C6C">
            <w:pPr>
              <w:spacing w:line="240" w:lineRule="auto"/>
              <w:ind w:firstLineChars="0" w:firstLine="0"/>
              <w:rPr>
                <w:sz w:val="21"/>
                <w:szCs w:val="21"/>
              </w:rPr>
            </w:pPr>
            <w:r>
              <w:rPr>
                <w:rFonts w:hint="eastAsia"/>
                <w:sz w:val="21"/>
                <w:szCs w:val="21"/>
              </w:rPr>
              <w:t>仓内视频监控</w:t>
            </w:r>
          </w:p>
        </w:tc>
        <w:tc>
          <w:tcPr>
            <w:tcW w:w="2381" w:type="dxa"/>
          </w:tcPr>
          <w:p w:rsidR="00E01C6C" w:rsidRDefault="00E01C6C">
            <w:pPr>
              <w:spacing w:line="240" w:lineRule="auto"/>
              <w:ind w:firstLineChars="0" w:firstLine="0"/>
              <w:rPr>
                <w:w w:val="90"/>
                <w:sz w:val="21"/>
                <w:szCs w:val="21"/>
              </w:rPr>
            </w:pPr>
            <w:r>
              <w:rPr>
                <w:rFonts w:hint="eastAsia"/>
                <w:w w:val="90"/>
                <w:sz w:val="21"/>
                <w:szCs w:val="21"/>
              </w:rPr>
              <w:t>通过仓内摄像头查看粮仓内的实时视频监控。</w:t>
            </w:r>
          </w:p>
        </w:tc>
        <w:tc>
          <w:tcPr>
            <w:tcW w:w="1020" w:type="dxa"/>
            <w:vAlign w:val="center"/>
          </w:tcPr>
          <w:p w:rsidR="00E01C6C" w:rsidRDefault="00E01C6C">
            <w:pPr>
              <w:spacing w:line="240" w:lineRule="auto"/>
              <w:ind w:firstLineChars="0" w:firstLine="0"/>
              <w:rPr>
                <w:sz w:val="21"/>
                <w:szCs w:val="21"/>
              </w:rPr>
            </w:pPr>
            <w:r>
              <w:rPr>
                <w:rFonts w:hint="eastAsia"/>
                <w:sz w:val="21"/>
                <w:szCs w:val="21"/>
              </w:rPr>
              <w:t xml:space="preserve">　</w:t>
            </w:r>
          </w:p>
        </w:tc>
        <w:tc>
          <w:tcPr>
            <w:tcW w:w="2381" w:type="dxa"/>
          </w:tcPr>
          <w:p w:rsidR="00E01C6C" w:rsidRDefault="00E01C6C">
            <w:pPr>
              <w:spacing w:line="240" w:lineRule="auto"/>
              <w:ind w:firstLineChars="0" w:firstLine="0"/>
              <w:rPr>
                <w:sz w:val="21"/>
                <w:szCs w:val="21"/>
              </w:rPr>
            </w:pPr>
            <w:r>
              <w:rPr>
                <w:rFonts w:hint="eastAsia"/>
                <w:sz w:val="21"/>
                <w:szCs w:val="21"/>
              </w:rPr>
              <w:t>查看各个仓库摄像头的实时视频</w:t>
            </w:r>
            <w:r w:rsidR="003D73BB">
              <w:rPr>
                <w:rFonts w:hint="eastAsia"/>
                <w:sz w:val="21"/>
                <w:szCs w:val="21"/>
              </w:rPr>
              <w:t>和视频回放</w:t>
            </w:r>
          </w:p>
        </w:tc>
        <w:tc>
          <w:tcPr>
            <w:tcW w:w="964" w:type="dxa"/>
          </w:tcPr>
          <w:p w:rsidR="00E01C6C" w:rsidRDefault="00E01C6C">
            <w:pPr>
              <w:spacing w:line="240" w:lineRule="auto"/>
              <w:ind w:firstLineChars="0" w:firstLine="0"/>
              <w:rPr>
                <w:sz w:val="21"/>
                <w:szCs w:val="21"/>
              </w:rPr>
            </w:pPr>
          </w:p>
        </w:tc>
        <w:tc>
          <w:tcPr>
            <w:tcW w:w="794" w:type="dxa"/>
            <w:vAlign w:val="center"/>
          </w:tcPr>
          <w:p w:rsidR="00E01C6C" w:rsidRDefault="00E01C6C">
            <w:pPr>
              <w:widowControl/>
              <w:spacing w:line="240" w:lineRule="auto"/>
              <w:ind w:firstLineChars="0" w:firstLine="0"/>
              <w:jc w:val="center"/>
              <w:rPr>
                <w:rFonts w:cs="宋体"/>
                <w:color w:val="000000"/>
                <w:w w:val="90"/>
                <w:kern w:val="0"/>
                <w:sz w:val="21"/>
                <w:szCs w:val="21"/>
              </w:rPr>
            </w:pPr>
            <w:r>
              <w:rPr>
                <w:rFonts w:cs="宋体"/>
                <w:color w:val="000000"/>
                <w:w w:val="90"/>
                <w:kern w:val="0"/>
                <w:sz w:val="21"/>
                <w:szCs w:val="21"/>
              </w:rPr>
              <w:t>100</w:t>
            </w:r>
          </w:p>
        </w:tc>
        <w:tc>
          <w:tcPr>
            <w:tcW w:w="1361" w:type="dxa"/>
            <w:vAlign w:val="center"/>
          </w:tcPr>
          <w:p w:rsidR="00E01C6C" w:rsidRDefault="00E01C6C">
            <w:pPr>
              <w:widowControl/>
              <w:spacing w:line="240" w:lineRule="auto"/>
              <w:ind w:firstLineChars="0" w:firstLine="0"/>
              <w:jc w:val="left"/>
              <w:rPr>
                <w:rFonts w:cs="宋体"/>
                <w:color w:val="000000"/>
                <w:w w:val="90"/>
                <w:kern w:val="0"/>
                <w:sz w:val="21"/>
                <w:szCs w:val="21"/>
              </w:rPr>
            </w:pPr>
            <w:r>
              <w:rPr>
                <w:rFonts w:cs="宋体" w:hint="eastAsia"/>
                <w:color w:val="000000"/>
                <w:w w:val="90"/>
                <w:kern w:val="0"/>
                <w:sz w:val="21"/>
                <w:szCs w:val="21"/>
              </w:rPr>
              <w:t>并发人数：</w:t>
            </w:r>
            <w:r>
              <w:rPr>
                <w:rFonts w:cs="宋体"/>
                <w:color w:val="000000"/>
                <w:w w:val="90"/>
                <w:kern w:val="0"/>
                <w:sz w:val="21"/>
                <w:szCs w:val="21"/>
              </w:rPr>
              <w:t>100*50%=50</w:t>
            </w:r>
          </w:p>
        </w:tc>
        <w:tc>
          <w:tcPr>
            <w:tcW w:w="1757" w:type="dxa"/>
            <w:vAlign w:val="center"/>
          </w:tcPr>
          <w:p w:rsidR="00E01C6C" w:rsidRDefault="00E01C6C">
            <w:pPr>
              <w:widowControl/>
              <w:spacing w:line="240" w:lineRule="auto"/>
              <w:ind w:firstLineChars="0" w:firstLine="0"/>
              <w:jc w:val="left"/>
              <w:rPr>
                <w:rFonts w:cs="宋体"/>
                <w:color w:val="000000"/>
                <w:w w:val="90"/>
                <w:kern w:val="0"/>
                <w:sz w:val="21"/>
                <w:szCs w:val="21"/>
              </w:rPr>
            </w:pPr>
            <w:r>
              <w:rPr>
                <w:rFonts w:cs="宋体" w:hint="eastAsia"/>
                <w:color w:val="000000"/>
                <w:w w:val="90"/>
                <w:kern w:val="0"/>
                <w:sz w:val="21"/>
                <w:szCs w:val="21"/>
              </w:rPr>
              <w:t>强并发：</w:t>
            </w:r>
            <w:r>
              <w:rPr>
                <w:rFonts w:cs="宋体"/>
                <w:color w:val="000000"/>
                <w:w w:val="90"/>
                <w:kern w:val="0"/>
                <w:sz w:val="21"/>
                <w:szCs w:val="21"/>
              </w:rPr>
              <w:t>10</w:t>
            </w:r>
            <w:r>
              <w:rPr>
                <w:rFonts w:cs="宋体" w:hint="eastAsia"/>
                <w:color w:val="000000"/>
                <w:w w:val="90"/>
                <w:kern w:val="0"/>
                <w:sz w:val="21"/>
                <w:szCs w:val="21"/>
              </w:rPr>
              <w:t>用户同时访问，平均响应时间小于</w:t>
            </w:r>
            <w:r>
              <w:rPr>
                <w:rFonts w:cs="宋体"/>
                <w:color w:val="000000"/>
                <w:w w:val="90"/>
                <w:kern w:val="0"/>
                <w:sz w:val="21"/>
                <w:szCs w:val="21"/>
              </w:rPr>
              <w:t>5</w:t>
            </w:r>
            <w:r>
              <w:rPr>
                <w:rFonts w:cs="宋体" w:hint="eastAsia"/>
                <w:color w:val="000000"/>
                <w:w w:val="90"/>
                <w:kern w:val="0"/>
                <w:sz w:val="21"/>
                <w:szCs w:val="21"/>
              </w:rPr>
              <w:t>秒</w:t>
            </w:r>
            <w:r>
              <w:rPr>
                <w:rFonts w:cs="宋体"/>
                <w:color w:val="000000"/>
                <w:w w:val="90"/>
                <w:kern w:val="0"/>
                <w:sz w:val="21"/>
                <w:szCs w:val="21"/>
              </w:rPr>
              <w:br/>
            </w:r>
            <w:r>
              <w:rPr>
                <w:rFonts w:cs="宋体" w:hint="eastAsia"/>
                <w:color w:val="000000"/>
                <w:w w:val="90"/>
                <w:kern w:val="0"/>
                <w:sz w:val="21"/>
                <w:szCs w:val="21"/>
              </w:rPr>
              <w:t>弱并发：</w:t>
            </w:r>
            <w:r>
              <w:rPr>
                <w:rFonts w:cs="宋体"/>
                <w:color w:val="000000"/>
                <w:w w:val="90"/>
                <w:kern w:val="0"/>
                <w:sz w:val="21"/>
                <w:szCs w:val="21"/>
              </w:rPr>
              <w:t>1</w:t>
            </w:r>
            <w:r>
              <w:rPr>
                <w:rFonts w:cs="宋体" w:hint="eastAsia"/>
                <w:color w:val="000000"/>
                <w:w w:val="90"/>
                <w:kern w:val="0"/>
                <w:sz w:val="21"/>
                <w:szCs w:val="21"/>
              </w:rPr>
              <w:t>分钟内共</w:t>
            </w:r>
            <w:r>
              <w:rPr>
                <w:rFonts w:cs="宋体"/>
                <w:color w:val="000000"/>
                <w:w w:val="90"/>
                <w:kern w:val="0"/>
                <w:sz w:val="21"/>
                <w:szCs w:val="21"/>
              </w:rPr>
              <w:t>50</w:t>
            </w:r>
            <w:r>
              <w:rPr>
                <w:rFonts w:cs="宋体" w:hint="eastAsia"/>
                <w:color w:val="000000"/>
                <w:w w:val="90"/>
                <w:kern w:val="0"/>
                <w:sz w:val="21"/>
                <w:szCs w:val="21"/>
              </w:rPr>
              <w:t>用户进行访问，平均响应时间小于</w:t>
            </w:r>
            <w:r>
              <w:rPr>
                <w:rFonts w:cs="宋体"/>
                <w:color w:val="000000"/>
                <w:w w:val="90"/>
                <w:kern w:val="0"/>
                <w:sz w:val="21"/>
                <w:szCs w:val="21"/>
              </w:rPr>
              <w:t>2</w:t>
            </w:r>
            <w:r>
              <w:rPr>
                <w:rFonts w:cs="宋体" w:hint="eastAsia"/>
                <w:color w:val="000000"/>
                <w:w w:val="90"/>
                <w:kern w:val="0"/>
                <w:sz w:val="21"/>
                <w:szCs w:val="21"/>
              </w:rPr>
              <w:t>秒</w:t>
            </w:r>
          </w:p>
        </w:tc>
        <w:tc>
          <w:tcPr>
            <w:tcW w:w="964" w:type="dxa"/>
          </w:tcPr>
          <w:p w:rsidR="00E01C6C" w:rsidRDefault="00E01C6C">
            <w:pPr>
              <w:spacing w:line="240" w:lineRule="auto"/>
              <w:ind w:firstLineChars="0" w:firstLine="0"/>
              <w:rPr>
                <w:sz w:val="21"/>
                <w:szCs w:val="21"/>
              </w:rPr>
            </w:pPr>
          </w:p>
        </w:tc>
      </w:tr>
      <w:tr w:rsidR="00E01C6C">
        <w:trPr>
          <w:trHeight w:val="489"/>
        </w:trPr>
        <w:tc>
          <w:tcPr>
            <w:tcW w:w="340" w:type="dxa"/>
            <w:vMerge w:val="restart"/>
            <w:vAlign w:val="center"/>
          </w:tcPr>
          <w:p w:rsidR="00E01C6C" w:rsidRDefault="003B4FA9">
            <w:pPr>
              <w:spacing w:line="240" w:lineRule="auto"/>
              <w:ind w:firstLineChars="0" w:firstLine="0"/>
              <w:rPr>
                <w:sz w:val="21"/>
                <w:szCs w:val="21"/>
              </w:rPr>
            </w:pPr>
            <w:r>
              <w:rPr>
                <w:rFonts w:hint="eastAsia"/>
                <w:sz w:val="21"/>
                <w:szCs w:val="21"/>
              </w:rPr>
              <w:t>7</w:t>
            </w:r>
          </w:p>
        </w:tc>
        <w:tc>
          <w:tcPr>
            <w:tcW w:w="1077" w:type="dxa"/>
            <w:vMerge w:val="restart"/>
            <w:vAlign w:val="center"/>
          </w:tcPr>
          <w:p w:rsidR="00E01C6C" w:rsidRDefault="00E01C6C">
            <w:pPr>
              <w:spacing w:line="240" w:lineRule="auto"/>
              <w:ind w:firstLineChars="0" w:firstLine="0"/>
              <w:rPr>
                <w:sz w:val="21"/>
                <w:szCs w:val="21"/>
              </w:rPr>
            </w:pPr>
            <w:r>
              <w:rPr>
                <w:rFonts w:hint="eastAsia"/>
                <w:sz w:val="21"/>
                <w:szCs w:val="21"/>
              </w:rPr>
              <w:t>智能</w:t>
            </w:r>
            <w:r w:rsidR="003D73BB">
              <w:rPr>
                <w:rFonts w:hint="eastAsia"/>
                <w:sz w:val="21"/>
                <w:szCs w:val="21"/>
              </w:rPr>
              <w:t>安防</w:t>
            </w:r>
          </w:p>
        </w:tc>
        <w:tc>
          <w:tcPr>
            <w:tcW w:w="1077" w:type="dxa"/>
            <w:vMerge w:val="restart"/>
            <w:vAlign w:val="center"/>
          </w:tcPr>
          <w:p w:rsidR="00E01C6C" w:rsidRDefault="00E01C6C">
            <w:pPr>
              <w:spacing w:line="240" w:lineRule="auto"/>
              <w:ind w:firstLineChars="0" w:firstLine="0"/>
              <w:rPr>
                <w:sz w:val="21"/>
                <w:szCs w:val="21"/>
              </w:rPr>
            </w:pPr>
            <w:r>
              <w:rPr>
                <w:rFonts w:hint="eastAsia"/>
                <w:sz w:val="21"/>
                <w:szCs w:val="21"/>
              </w:rPr>
              <w:t>仓内视频告警</w:t>
            </w:r>
          </w:p>
        </w:tc>
        <w:tc>
          <w:tcPr>
            <w:tcW w:w="2381" w:type="dxa"/>
            <w:vMerge w:val="restart"/>
          </w:tcPr>
          <w:p w:rsidR="00E01C6C" w:rsidRDefault="00E01C6C">
            <w:pPr>
              <w:spacing w:line="240" w:lineRule="auto"/>
              <w:ind w:firstLineChars="0" w:firstLine="0"/>
              <w:rPr>
                <w:w w:val="90"/>
                <w:sz w:val="21"/>
                <w:szCs w:val="21"/>
              </w:rPr>
            </w:pPr>
            <w:r>
              <w:rPr>
                <w:rFonts w:hint="eastAsia"/>
                <w:w w:val="90"/>
                <w:sz w:val="21"/>
                <w:szCs w:val="21"/>
              </w:rPr>
              <w:t>通过仓内摄像头实现视频遮挡告警、丢失告警、入侵告警，并通过短信、邮件通知到相应的负责人及时处理。</w:t>
            </w:r>
          </w:p>
        </w:tc>
        <w:tc>
          <w:tcPr>
            <w:tcW w:w="1020" w:type="dxa"/>
            <w:vMerge w:val="restart"/>
            <w:vAlign w:val="center"/>
          </w:tcPr>
          <w:p w:rsidR="00E01C6C" w:rsidRDefault="00E01C6C">
            <w:pPr>
              <w:spacing w:line="240" w:lineRule="auto"/>
              <w:ind w:firstLineChars="0" w:firstLine="0"/>
              <w:rPr>
                <w:sz w:val="21"/>
                <w:szCs w:val="21"/>
              </w:rPr>
            </w:pPr>
          </w:p>
        </w:tc>
        <w:tc>
          <w:tcPr>
            <w:tcW w:w="2381" w:type="dxa"/>
            <w:vAlign w:val="center"/>
          </w:tcPr>
          <w:p w:rsidR="00E01C6C" w:rsidRDefault="00E01C6C">
            <w:pPr>
              <w:spacing w:line="240" w:lineRule="auto"/>
              <w:ind w:firstLineChars="0" w:firstLine="0"/>
              <w:rPr>
                <w:sz w:val="21"/>
                <w:szCs w:val="21"/>
              </w:rPr>
            </w:pPr>
            <w:r>
              <w:rPr>
                <w:rFonts w:hint="eastAsia"/>
                <w:sz w:val="21"/>
                <w:szCs w:val="21"/>
              </w:rPr>
              <w:t>视频告警管理</w:t>
            </w:r>
          </w:p>
        </w:tc>
        <w:tc>
          <w:tcPr>
            <w:tcW w:w="964" w:type="dxa"/>
            <w:vMerge w:val="restart"/>
          </w:tcPr>
          <w:p w:rsidR="00E01C6C" w:rsidRDefault="00E01C6C">
            <w:pPr>
              <w:spacing w:line="240" w:lineRule="auto"/>
              <w:ind w:firstLineChars="0" w:firstLine="0"/>
              <w:rPr>
                <w:sz w:val="21"/>
                <w:szCs w:val="21"/>
              </w:rPr>
            </w:pPr>
          </w:p>
        </w:tc>
        <w:tc>
          <w:tcPr>
            <w:tcW w:w="794" w:type="dxa"/>
            <w:vMerge w:val="restart"/>
            <w:vAlign w:val="center"/>
          </w:tcPr>
          <w:p w:rsidR="00E01C6C" w:rsidRDefault="00E01C6C">
            <w:pPr>
              <w:widowControl/>
              <w:spacing w:line="240" w:lineRule="auto"/>
              <w:ind w:firstLineChars="0" w:firstLine="0"/>
              <w:jc w:val="center"/>
              <w:rPr>
                <w:rFonts w:cs="宋体"/>
                <w:color w:val="000000"/>
                <w:w w:val="90"/>
                <w:kern w:val="0"/>
                <w:sz w:val="21"/>
                <w:szCs w:val="21"/>
              </w:rPr>
            </w:pPr>
            <w:r>
              <w:rPr>
                <w:rFonts w:cs="宋体"/>
                <w:color w:val="000000"/>
                <w:w w:val="90"/>
                <w:kern w:val="0"/>
                <w:sz w:val="21"/>
                <w:szCs w:val="21"/>
              </w:rPr>
              <w:t>100</w:t>
            </w:r>
          </w:p>
        </w:tc>
        <w:tc>
          <w:tcPr>
            <w:tcW w:w="1361" w:type="dxa"/>
            <w:vMerge w:val="restart"/>
            <w:vAlign w:val="center"/>
          </w:tcPr>
          <w:p w:rsidR="00E01C6C" w:rsidRDefault="00E01C6C">
            <w:pPr>
              <w:widowControl/>
              <w:spacing w:line="240" w:lineRule="auto"/>
              <w:ind w:firstLineChars="0" w:firstLine="0"/>
              <w:jc w:val="left"/>
              <w:rPr>
                <w:rFonts w:cs="宋体"/>
                <w:color w:val="000000"/>
                <w:w w:val="90"/>
                <w:kern w:val="0"/>
                <w:sz w:val="21"/>
                <w:szCs w:val="21"/>
              </w:rPr>
            </w:pPr>
            <w:r>
              <w:rPr>
                <w:rFonts w:cs="宋体" w:hint="eastAsia"/>
                <w:color w:val="000000"/>
                <w:w w:val="90"/>
                <w:kern w:val="0"/>
                <w:sz w:val="21"/>
                <w:szCs w:val="21"/>
              </w:rPr>
              <w:t>并发人数：</w:t>
            </w:r>
            <w:r>
              <w:rPr>
                <w:rFonts w:cs="宋体"/>
                <w:color w:val="000000"/>
                <w:w w:val="90"/>
                <w:kern w:val="0"/>
                <w:sz w:val="21"/>
                <w:szCs w:val="21"/>
              </w:rPr>
              <w:t>100*50%=50</w:t>
            </w:r>
          </w:p>
        </w:tc>
        <w:tc>
          <w:tcPr>
            <w:tcW w:w="1757" w:type="dxa"/>
            <w:vMerge w:val="restart"/>
            <w:vAlign w:val="center"/>
          </w:tcPr>
          <w:p w:rsidR="00E01C6C" w:rsidRDefault="00E01C6C">
            <w:pPr>
              <w:widowControl/>
              <w:spacing w:line="240" w:lineRule="auto"/>
              <w:ind w:firstLineChars="0" w:firstLine="0"/>
              <w:jc w:val="left"/>
              <w:rPr>
                <w:rFonts w:cs="宋体"/>
                <w:color w:val="000000"/>
                <w:w w:val="90"/>
                <w:kern w:val="0"/>
                <w:sz w:val="21"/>
                <w:szCs w:val="21"/>
              </w:rPr>
            </w:pPr>
            <w:r>
              <w:rPr>
                <w:rFonts w:cs="宋体" w:hint="eastAsia"/>
                <w:color w:val="000000"/>
                <w:w w:val="90"/>
                <w:kern w:val="0"/>
                <w:sz w:val="21"/>
                <w:szCs w:val="21"/>
              </w:rPr>
              <w:t>强并发：</w:t>
            </w:r>
            <w:r>
              <w:rPr>
                <w:rFonts w:cs="宋体"/>
                <w:color w:val="000000"/>
                <w:w w:val="90"/>
                <w:kern w:val="0"/>
                <w:sz w:val="21"/>
                <w:szCs w:val="21"/>
              </w:rPr>
              <w:t>10</w:t>
            </w:r>
            <w:r>
              <w:rPr>
                <w:rFonts w:cs="宋体" w:hint="eastAsia"/>
                <w:color w:val="000000"/>
                <w:w w:val="90"/>
                <w:kern w:val="0"/>
                <w:sz w:val="21"/>
                <w:szCs w:val="21"/>
              </w:rPr>
              <w:t>用户同时访问，平均响应时间小于</w:t>
            </w:r>
            <w:r>
              <w:rPr>
                <w:rFonts w:cs="宋体"/>
                <w:color w:val="000000"/>
                <w:w w:val="90"/>
                <w:kern w:val="0"/>
                <w:sz w:val="21"/>
                <w:szCs w:val="21"/>
              </w:rPr>
              <w:t>5</w:t>
            </w:r>
            <w:r>
              <w:rPr>
                <w:rFonts w:cs="宋体" w:hint="eastAsia"/>
                <w:color w:val="000000"/>
                <w:w w:val="90"/>
                <w:kern w:val="0"/>
                <w:sz w:val="21"/>
                <w:szCs w:val="21"/>
              </w:rPr>
              <w:t>秒</w:t>
            </w:r>
            <w:r>
              <w:rPr>
                <w:rFonts w:cs="宋体"/>
                <w:color w:val="000000"/>
                <w:w w:val="90"/>
                <w:kern w:val="0"/>
                <w:sz w:val="21"/>
                <w:szCs w:val="21"/>
              </w:rPr>
              <w:br/>
            </w:r>
            <w:r>
              <w:rPr>
                <w:rFonts w:cs="宋体" w:hint="eastAsia"/>
                <w:color w:val="000000"/>
                <w:w w:val="90"/>
                <w:kern w:val="0"/>
                <w:sz w:val="21"/>
                <w:szCs w:val="21"/>
              </w:rPr>
              <w:t>弱并发：</w:t>
            </w:r>
            <w:r>
              <w:rPr>
                <w:rFonts w:cs="宋体"/>
                <w:color w:val="000000"/>
                <w:w w:val="90"/>
                <w:kern w:val="0"/>
                <w:sz w:val="21"/>
                <w:szCs w:val="21"/>
              </w:rPr>
              <w:t>1</w:t>
            </w:r>
            <w:r>
              <w:rPr>
                <w:rFonts w:cs="宋体" w:hint="eastAsia"/>
                <w:color w:val="000000"/>
                <w:w w:val="90"/>
                <w:kern w:val="0"/>
                <w:sz w:val="21"/>
                <w:szCs w:val="21"/>
              </w:rPr>
              <w:t>分钟内共</w:t>
            </w:r>
            <w:r>
              <w:rPr>
                <w:rFonts w:cs="宋体"/>
                <w:color w:val="000000"/>
                <w:w w:val="90"/>
                <w:kern w:val="0"/>
                <w:sz w:val="21"/>
                <w:szCs w:val="21"/>
              </w:rPr>
              <w:t>50</w:t>
            </w:r>
            <w:r>
              <w:rPr>
                <w:rFonts w:cs="宋体" w:hint="eastAsia"/>
                <w:color w:val="000000"/>
                <w:w w:val="90"/>
                <w:kern w:val="0"/>
                <w:sz w:val="21"/>
                <w:szCs w:val="21"/>
              </w:rPr>
              <w:t>用户进行访问，平均响应时间小于</w:t>
            </w:r>
            <w:r>
              <w:rPr>
                <w:rFonts w:cs="宋体"/>
                <w:color w:val="000000"/>
                <w:w w:val="90"/>
                <w:kern w:val="0"/>
                <w:sz w:val="21"/>
                <w:szCs w:val="21"/>
              </w:rPr>
              <w:t>2</w:t>
            </w:r>
            <w:r>
              <w:rPr>
                <w:rFonts w:cs="宋体" w:hint="eastAsia"/>
                <w:color w:val="000000"/>
                <w:w w:val="90"/>
                <w:kern w:val="0"/>
                <w:sz w:val="21"/>
                <w:szCs w:val="21"/>
              </w:rPr>
              <w:t>秒</w:t>
            </w:r>
          </w:p>
        </w:tc>
        <w:tc>
          <w:tcPr>
            <w:tcW w:w="964" w:type="dxa"/>
            <w:vMerge w:val="restart"/>
          </w:tcPr>
          <w:p w:rsidR="00E01C6C" w:rsidRDefault="00E01C6C">
            <w:pPr>
              <w:spacing w:line="240" w:lineRule="auto"/>
              <w:ind w:firstLineChars="0" w:firstLine="0"/>
              <w:rPr>
                <w:sz w:val="21"/>
                <w:szCs w:val="21"/>
              </w:rPr>
            </w:pPr>
          </w:p>
        </w:tc>
      </w:tr>
      <w:tr w:rsidR="00E01C6C">
        <w:trPr>
          <w:trHeight w:val="488"/>
        </w:trPr>
        <w:tc>
          <w:tcPr>
            <w:tcW w:w="340" w:type="dxa"/>
            <w:vMerge/>
            <w:vAlign w:val="center"/>
          </w:tcPr>
          <w:p w:rsidR="00E01C6C" w:rsidRDefault="00E01C6C">
            <w:pPr>
              <w:spacing w:line="240" w:lineRule="auto"/>
              <w:ind w:firstLineChars="0" w:firstLine="0"/>
              <w:rPr>
                <w:sz w:val="21"/>
                <w:szCs w:val="21"/>
              </w:rPr>
            </w:pPr>
          </w:p>
        </w:tc>
        <w:tc>
          <w:tcPr>
            <w:tcW w:w="1077" w:type="dxa"/>
            <w:vMerge/>
            <w:vAlign w:val="center"/>
          </w:tcPr>
          <w:p w:rsidR="00E01C6C" w:rsidRDefault="00E01C6C">
            <w:pPr>
              <w:spacing w:line="240" w:lineRule="auto"/>
              <w:ind w:firstLineChars="0" w:firstLine="0"/>
              <w:rPr>
                <w:sz w:val="21"/>
                <w:szCs w:val="21"/>
              </w:rPr>
            </w:pPr>
          </w:p>
        </w:tc>
        <w:tc>
          <w:tcPr>
            <w:tcW w:w="1077" w:type="dxa"/>
            <w:vMerge/>
            <w:vAlign w:val="center"/>
          </w:tcPr>
          <w:p w:rsidR="00E01C6C" w:rsidRDefault="00E01C6C">
            <w:pPr>
              <w:spacing w:line="240" w:lineRule="auto"/>
              <w:ind w:firstLineChars="0" w:firstLine="0"/>
              <w:rPr>
                <w:sz w:val="21"/>
                <w:szCs w:val="21"/>
              </w:rPr>
            </w:pPr>
          </w:p>
        </w:tc>
        <w:tc>
          <w:tcPr>
            <w:tcW w:w="2381" w:type="dxa"/>
            <w:vMerge/>
          </w:tcPr>
          <w:p w:rsidR="00E01C6C" w:rsidRDefault="00E01C6C">
            <w:pPr>
              <w:spacing w:line="240" w:lineRule="auto"/>
              <w:ind w:firstLineChars="0" w:firstLine="0"/>
              <w:rPr>
                <w:w w:val="90"/>
                <w:sz w:val="21"/>
                <w:szCs w:val="21"/>
              </w:rPr>
            </w:pPr>
          </w:p>
        </w:tc>
        <w:tc>
          <w:tcPr>
            <w:tcW w:w="1020" w:type="dxa"/>
            <w:vMerge/>
            <w:vAlign w:val="center"/>
          </w:tcPr>
          <w:p w:rsidR="00E01C6C" w:rsidRDefault="00E01C6C">
            <w:pPr>
              <w:spacing w:line="240" w:lineRule="auto"/>
              <w:ind w:firstLineChars="0" w:firstLine="0"/>
              <w:rPr>
                <w:sz w:val="21"/>
                <w:szCs w:val="21"/>
              </w:rPr>
            </w:pPr>
          </w:p>
        </w:tc>
        <w:tc>
          <w:tcPr>
            <w:tcW w:w="2381" w:type="dxa"/>
            <w:vAlign w:val="center"/>
          </w:tcPr>
          <w:p w:rsidR="00E01C6C" w:rsidRDefault="00E01C6C">
            <w:pPr>
              <w:spacing w:line="240" w:lineRule="auto"/>
              <w:ind w:firstLineChars="0" w:firstLine="0"/>
              <w:rPr>
                <w:sz w:val="21"/>
                <w:szCs w:val="21"/>
              </w:rPr>
            </w:pPr>
            <w:r>
              <w:rPr>
                <w:rFonts w:hint="eastAsia"/>
                <w:sz w:val="21"/>
                <w:szCs w:val="21"/>
              </w:rPr>
              <w:t>告警频率配置</w:t>
            </w:r>
          </w:p>
        </w:tc>
        <w:tc>
          <w:tcPr>
            <w:tcW w:w="964" w:type="dxa"/>
            <w:vMerge/>
          </w:tcPr>
          <w:p w:rsidR="00E01C6C" w:rsidRDefault="00E01C6C">
            <w:pPr>
              <w:spacing w:line="240" w:lineRule="auto"/>
              <w:ind w:firstLineChars="0" w:firstLine="0"/>
              <w:rPr>
                <w:sz w:val="21"/>
                <w:szCs w:val="21"/>
              </w:rPr>
            </w:pPr>
          </w:p>
        </w:tc>
        <w:tc>
          <w:tcPr>
            <w:tcW w:w="794" w:type="dxa"/>
            <w:vMerge/>
          </w:tcPr>
          <w:p w:rsidR="00E01C6C" w:rsidRDefault="00E01C6C">
            <w:pPr>
              <w:spacing w:line="240" w:lineRule="auto"/>
              <w:ind w:firstLineChars="0" w:firstLine="0"/>
              <w:rPr>
                <w:w w:val="90"/>
                <w:sz w:val="21"/>
                <w:szCs w:val="21"/>
              </w:rPr>
            </w:pPr>
          </w:p>
        </w:tc>
        <w:tc>
          <w:tcPr>
            <w:tcW w:w="1361" w:type="dxa"/>
            <w:vMerge/>
          </w:tcPr>
          <w:p w:rsidR="00E01C6C" w:rsidRDefault="00E01C6C">
            <w:pPr>
              <w:spacing w:line="240" w:lineRule="auto"/>
              <w:ind w:firstLineChars="0" w:firstLine="0"/>
              <w:rPr>
                <w:w w:val="90"/>
                <w:sz w:val="21"/>
                <w:szCs w:val="21"/>
              </w:rPr>
            </w:pPr>
          </w:p>
        </w:tc>
        <w:tc>
          <w:tcPr>
            <w:tcW w:w="1757" w:type="dxa"/>
            <w:vMerge/>
          </w:tcPr>
          <w:p w:rsidR="00E01C6C" w:rsidRDefault="00E01C6C">
            <w:pPr>
              <w:spacing w:line="240" w:lineRule="auto"/>
              <w:ind w:firstLineChars="0" w:firstLine="0"/>
              <w:rPr>
                <w:w w:val="90"/>
                <w:sz w:val="21"/>
                <w:szCs w:val="21"/>
              </w:rPr>
            </w:pPr>
          </w:p>
        </w:tc>
        <w:tc>
          <w:tcPr>
            <w:tcW w:w="964" w:type="dxa"/>
            <w:vMerge/>
          </w:tcPr>
          <w:p w:rsidR="00E01C6C" w:rsidRDefault="00E01C6C">
            <w:pPr>
              <w:spacing w:line="240" w:lineRule="auto"/>
              <w:ind w:firstLineChars="0" w:firstLine="0"/>
              <w:rPr>
                <w:sz w:val="21"/>
                <w:szCs w:val="21"/>
              </w:rPr>
            </w:pPr>
          </w:p>
        </w:tc>
      </w:tr>
      <w:tr w:rsidR="00E01C6C">
        <w:trPr>
          <w:trHeight w:val="488"/>
        </w:trPr>
        <w:tc>
          <w:tcPr>
            <w:tcW w:w="340" w:type="dxa"/>
            <w:vMerge/>
            <w:vAlign w:val="center"/>
          </w:tcPr>
          <w:p w:rsidR="00E01C6C" w:rsidRDefault="00E01C6C">
            <w:pPr>
              <w:spacing w:line="240" w:lineRule="auto"/>
              <w:ind w:firstLineChars="0" w:firstLine="0"/>
              <w:rPr>
                <w:sz w:val="21"/>
                <w:szCs w:val="21"/>
              </w:rPr>
            </w:pPr>
          </w:p>
        </w:tc>
        <w:tc>
          <w:tcPr>
            <w:tcW w:w="1077" w:type="dxa"/>
            <w:vMerge/>
            <w:vAlign w:val="center"/>
          </w:tcPr>
          <w:p w:rsidR="00E01C6C" w:rsidRDefault="00E01C6C">
            <w:pPr>
              <w:spacing w:line="240" w:lineRule="auto"/>
              <w:ind w:firstLineChars="0" w:firstLine="0"/>
              <w:rPr>
                <w:sz w:val="21"/>
                <w:szCs w:val="21"/>
              </w:rPr>
            </w:pPr>
          </w:p>
        </w:tc>
        <w:tc>
          <w:tcPr>
            <w:tcW w:w="1077" w:type="dxa"/>
            <w:vMerge/>
            <w:vAlign w:val="center"/>
          </w:tcPr>
          <w:p w:rsidR="00E01C6C" w:rsidRDefault="00E01C6C">
            <w:pPr>
              <w:spacing w:line="240" w:lineRule="auto"/>
              <w:ind w:firstLineChars="0" w:firstLine="0"/>
              <w:rPr>
                <w:sz w:val="21"/>
                <w:szCs w:val="21"/>
              </w:rPr>
            </w:pPr>
          </w:p>
        </w:tc>
        <w:tc>
          <w:tcPr>
            <w:tcW w:w="2381" w:type="dxa"/>
            <w:vMerge/>
          </w:tcPr>
          <w:p w:rsidR="00E01C6C" w:rsidRDefault="00E01C6C">
            <w:pPr>
              <w:spacing w:line="240" w:lineRule="auto"/>
              <w:ind w:firstLineChars="0" w:firstLine="0"/>
              <w:rPr>
                <w:w w:val="90"/>
                <w:sz w:val="21"/>
                <w:szCs w:val="21"/>
              </w:rPr>
            </w:pPr>
          </w:p>
        </w:tc>
        <w:tc>
          <w:tcPr>
            <w:tcW w:w="1020" w:type="dxa"/>
            <w:vMerge/>
            <w:vAlign w:val="center"/>
          </w:tcPr>
          <w:p w:rsidR="00E01C6C" w:rsidRDefault="00E01C6C">
            <w:pPr>
              <w:spacing w:line="240" w:lineRule="auto"/>
              <w:ind w:firstLineChars="0" w:firstLine="0"/>
              <w:rPr>
                <w:sz w:val="21"/>
                <w:szCs w:val="21"/>
              </w:rPr>
            </w:pPr>
          </w:p>
        </w:tc>
        <w:tc>
          <w:tcPr>
            <w:tcW w:w="2381" w:type="dxa"/>
            <w:vAlign w:val="center"/>
          </w:tcPr>
          <w:p w:rsidR="00E01C6C" w:rsidRDefault="00E01C6C">
            <w:pPr>
              <w:spacing w:line="240" w:lineRule="auto"/>
              <w:ind w:firstLineChars="0" w:firstLine="0"/>
              <w:rPr>
                <w:sz w:val="21"/>
                <w:szCs w:val="21"/>
              </w:rPr>
            </w:pPr>
            <w:r>
              <w:rPr>
                <w:rFonts w:hint="eastAsia"/>
                <w:sz w:val="21"/>
                <w:szCs w:val="21"/>
              </w:rPr>
              <w:t>告警处理</w:t>
            </w:r>
          </w:p>
        </w:tc>
        <w:tc>
          <w:tcPr>
            <w:tcW w:w="964" w:type="dxa"/>
            <w:vMerge/>
          </w:tcPr>
          <w:p w:rsidR="00E01C6C" w:rsidRDefault="00E01C6C">
            <w:pPr>
              <w:spacing w:line="240" w:lineRule="auto"/>
              <w:ind w:firstLineChars="0" w:firstLine="0"/>
              <w:rPr>
                <w:sz w:val="21"/>
                <w:szCs w:val="21"/>
              </w:rPr>
            </w:pPr>
          </w:p>
        </w:tc>
        <w:tc>
          <w:tcPr>
            <w:tcW w:w="794" w:type="dxa"/>
            <w:vMerge/>
          </w:tcPr>
          <w:p w:rsidR="00E01C6C" w:rsidRDefault="00E01C6C">
            <w:pPr>
              <w:spacing w:line="240" w:lineRule="auto"/>
              <w:ind w:firstLineChars="0" w:firstLine="0"/>
              <w:rPr>
                <w:w w:val="90"/>
                <w:sz w:val="21"/>
                <w:szCs w:val="21"/>
              </w:rPr>
            </w:pPr>
          </w:p>
        </w:tc>
        <w:tc>
          <w:tcPr>
            <w:tcW w:w="1361" w:type="dxa"/>
            <w:vMerge/>
          </w:tcPr>
          <w:p w:rsidR="00E01C6C" w:rsidRDefault="00E01C6C">
            <w:pPr>
              <w:spacing w:line="240" w:lineRule="auto"/>
              <w:ind w:firstLineChars="0" w:firstLine="0"/>
              <w:rPr>
                <w:w w:val="90"/>
                <w:sz w:val="21"/>
                <w:szCs w:val="21"/>
              </w:rPr>
            </w:pPr>
          </w:p>
        </w:tc>
        <w:tc>
          <w:tcPr>
            <w:tcW w:w="1757" w:type="dxa"/>
            <w:vMerge/>
          </w:tcPr>
          <w:p w:rsidR="00E01C6C" w:rsidRDefault="00E01C6C">
            <w:pPr>
              <w:spacing w:line="240" w:lineRule="auto"/>
              <w:ind w:firstLineChars="0" w:firstLine="0"/>
              <w:rPr>
                <w:w w:val="90"/>
                <w:sz w:val="21"/>
                <w:szCs w:val="21"/>
              </w:rPr>
            </w:pPr>
          </w:p>
        </w:tc>
        <w:tc>
          <w:tcPr>
            <w:tcW w:w="964" w:type="dxa"/>
            <w:vMerge/>
          </w:tcPr>
          <w:p w:rsidR="00E01C6C" w:rsidRDefault="00E01C6C">
            <w:pPr>
              <w:spacing w:line="240" w:lineRule="auto"/>
              <w:ind w:firstLineChars="0" w:firstLine="0"/>
              <w:rPr>
                <w:sz w:val="21"/>
                <w:szCs w:val="21"/>
              </w:rPr>
            </w:pPr>
          </w:p>
        </w:tc>
      </w:tr>
      <w:tr w:rsidR="00E01C6C">
        <w:trPr>
          <w:trHeight w:val="488"/>
        </w:trPr>
        <w:tc>
          <w:tcPr>
            <w:tcW w:w="340" w:type="dxa"/>
            <w:vMerge/>
            <w:vAlign w:val="center"/>
          </w:tcPr>
          <w:p w:rsidR="00E01C6C" w:rsidRDefault="00E01C6C">
            <w:pPr>
              <w:spacing w:line="240" w:lineRule="auto"/>
              <w:ind w:firstLineChars="0" w:firstLine="0"/>
              <w:rPr>
                <w:sz w:val="21"/>
                <w:szCs w:val="21"/>
              </w:rPr>
            </w:pPr>
          </w:p>
        </w:tc>
        <w:tc>
          <w:tcPr>
            <w:tcW w:w="1077" w:type="dxa"/>
            <w:vMerge/>
            <w:vAlign w:val="center"/>
          </w:tcPr>
          <w:p w:rsidR="00E01C6C" w:rsidRDefault="00E01C6C">
            <w:pPr>
              <w:spacing w:line="240" w:lineRule="auto"/>
              <w:ind w:firstLineChars="0" w:firstLine="0"/>
              <w:rPr>
                <w:sz w:val="21"/>
                <w:szCs w:val="21"/>
              </w:rPr>
            </w:pPr>
          </w:p>
        </w:tc>
        <w:tc>
          <w:tcPr>
            <w:tcW w:w="1077" w:type="dxa"/>
            <w:vMerge/>
            <w:vAlign w:val="center"/>
          </w:tcPr>
          <w:p w:rsidR="00E01C6C" w:rsidRDefault="00E01C6C">
            <w:pPr>
              <w:spacing w:line="240" w:lineRule="auto"/>
              <w:ind w:firstLineChars="0" w:firstLine="0"/>
              <w:rPr>
                <w:sz w:val="21"/>
                <w:szCs w:val="21"/>
              </w:rPr>
            </w:pPr>
          </w:p>
        </w:tc>
        <w:tc>
          <w:tcPr>
            <w:tcW w:w="2381" w:type="dxa"/>
            <w:vMerge/>
          </w:tcPr>
          <w:p w:rsidR="00E01C6C" w:rsidRDefault="00E01C6C">
            <w:pPr>
              <w:spacing w:line="240" w:lineRule="auto"/>
              <w:ind w:firstLineChars="0" w:firstLine="0"/>
              <w:rPr>
                <w:w w:val="90"/>
                <w:sz w:val="21"/>
                <w:szCs w:val="21"/>
              </w:rPr>
            </w:pPr>
          </w:p>
        </w:tc>
        <w:tc>
          <w:tcPr>
            <w:tcW w:w="1020" w:type="dxa"/>
            <w:vMerge/>
            <w:vAlign w:val="center"/>
          </w:tcPr>
          <w:p w:rsidR="00E01C6C" w:rsidRDefault="00E01C6C">
            <w:pPr>
              <w:spacing w:line="240" w:lineRule="auto"/>
              <w:ind w:firstLineChars="0" w:firstLine="0"/>
              <w:rPr>
                <w:sz w:val="21"/>
                <w:szCs w:val="21"/>
              </w:rPr>
            </w:pPr>
          </w:p>
        </w:tc>
        <w:tc>
          <w:tcPr>
            <w:tcW w:w="2381" w:type="dxa"/>
            <w:vAlign w:val="center"/>
          </w:tcPr>
          <w:p w:rsidR="00E01C6C" w:rsidRDefault="00E01C6C">
            <w:pPr>
              <w:spacing w:line="240" w:lineRule="auto"/>
              <w:ind w:firstLineChars="0" w:firstLine="0"/>
              <w:rPr>
                <w:sz w:val="21"/>
                <w:szCs w:val="21"/>
              </w:rPr>
            </w:pPr>
            <w:r>
              <w:rPr>
                <w:rFonts w:hint="eastAsia"/>
                <w:sz w:val="21"/>
                <w:szCs w:val="21"/>
              </w:rPr>
              <w:t>视频告警人员配置</w:t>
            </w:r>
          </w:p>
        </w:tc>
        <w:tc>
          <w:tcPr>
            <w:tcW w:w="964" w:type="dxa"/>
            <w:vMerge/>
          </w:tcPr>
          <w:p w:rsidR="00E01C6C" w:rsidRDefault="00E01C6C">
            <w:pPr>
              <w:spacing w:line="240" w:lineRule="auto"/>
              <w:ind w:firstLineChars="0" w:firstLine="0"/>
              <w:rPr>
                <w:sz w:val="21"/>
                <w:szCs w:val="21"/>
              </w:rPr>
            </w:pPr>
          </w:p>
        </w:tc>
        <w:tc>
          <w:tcPr>
            <w:tcW w:w="794" w:type="dxa"/>
            <w:vMerge/>
          </w:tcPr>
          <w:p w:rsidR="00E01C6C" w:rsidRDefault="00E01C6C">
            <w:pPr>
              <w:spacing w:line="240" w:lineRule="auto"/>
              <w:ind w:firstLineChars="0" w:firstLine="0"/>
              <w:rPr>
                <w:w w:val="90"/>
                <w:sz w:val="21"/>
                <w:szCs w:val="21"/>
              </w:rPr>
            </w:pPr>
          </w:p>
        </w:tc>
        <w:tc>
          <w:tcPr>
            <w:tcW w:w="1361" w:type="dxa"/>
            <w:vMerge/>
          </w:tcPr>
          <w:p w:rsidR="00E01C6C" w:rsidRDefault="00E01C6C">
            <w:pPr>
              <w:spacing w:line="240" w:lineRule="auto"/>
              <w:ind w:firstLineChars="0" w:firstLine="0"/>
              <w:rPr>
                <w:w w:val="90"/>
                <w:sz w:val="21"/>
                <w:szCs w:val="21"/>
              </w:rPr>
            </w:pPr>
          </w:p>
        </w:tc>
        <w:tc>
          <w:tcPr>
            <w:tcW w:w="1757" w:type="dxa"/>
            <w:vMerge/>
          </w:tcPr>
          <w:p w:rsidR="00E01C6C" w:rsidRDefault="00E01C6C">
            <w:pPr>
              <w:spacing w:line="240" w:lineRule="auto"/>
              <w:ind w:firstLineChars="0" w:firstLine="0"/>
              <w:rPr>
                <w:w w:val="90"/>
                <w:sz w:val="21"/>
                <w:szCs w:val="21"/>
              </w:rPr>
            </w:pPr>
          </w:p>
        </w:tc>
        <w:tc>
          <w:tcPr>
            <w:tcW w:w="964" w:type="dxa"/>
            <w:vMerge/>
          </w:tcPr>
          <w:p w:rsidR="00E01C6C" w:rsidRDefault="00E01C6C">
            <w:pPr>
              <w:spacing w:line="240" w:lineRule="auto"/>
              <w:ind w:firstLineChars="0" w:firstLine="0"/>
              <w:rPr>
                <w:sz w:val="21"/>
                <w:szCs w:val="21"/>
              </w:rPr>
            </w:pPr>
          </w:p>
        </w:tc>
      </w:tr>
      <w:tr w:rsidR="00E01C6C">
        <w:trPr>
          <w:trHeight w:val="1433"/>
        </w:trPr>
        <w:tc>
          <w:tcPr>
            <w:tcW w:w="340" w:type="dxa"/>
            <w:vMerge w:val="restart"/>
            <w:vAlign w:val="center"/>
          </w:tcPr>
          <w:p w:rsidR="00E01C6C" w:rsidRDefault="003B4FA9">
            <w:pPr>
              <w:spacing w:line="240" w:lineRule="auto"/>
              <w:ind w:firstLineChars="0" w:firstLine="0"/>
              <w:rPr>
                <w:sz w:val="21"/>
                <w:szCs w:val="21"/>
              </w:rPr>
            </w:pPr>
            <w:r>
              <w:rPr>
                <w:rFonts w:hint="eastAsia"/>
                <w:sz w:val="21"/>
                <w:szCs w:val="21"/>
              </w:rPr>
              <w:lastRenderedPageBreak/>
              <w:t>8</w:t>
            </w:r>
          </w:p>
        </w:tc>
        <w:tc>
          <w:tcPr>
            <w:tcW w:w="1077" w:type="dxa"/>
            <w:vMerge w:val="restart"/>
            <w:vAlign w:val="center"/>
          </w:tcPr>
          <w:p w:rsidR="00E01C6C" w:rsidRDefault="003D73BB">
            <w:pPr>
              <w:spacing w:line="240" w:lineRule="auto"/>
              <w:ind w:firstLineChars="0" w:firstLine="0"/>
              <w:rPr>
                <w:sz w:val="21"/>
                <w:szCs w:val="21"/>
              </w:rPr>
            </w:pPr>
            <w:r>
              <w:rPr>
                <w:rFonts w:ascii="宋体" w:hAnsi="宋体" w:cs="Arial" w:hint="eastAsia"/>
                <w:kern w:val="24"/>
                <w:sz w:val="21"/>
                <w:szCs w:val="21"/>
              </w:rPr>
              <w:t>粮库业务管理</w:t>
            </w:r>
          </w:p>
        </w:tc>
        <w:tc>
          <w:tcPr>
            <w:tcW w:w="1077" w:type="dxa"/>
            <w:vMerge w:val="restart"/>
            <w:vAlign w:val="center"/>
          </w:tcPr>
          <w:p w:rsidR="00E01C6C" w:rsidRDefault="00E01C6C">
            <w:pPr>
              <w:spacing w:line="240" w:lineRule="auto"/>
              <w:ind w:firstLineChars="0" w:firstLine="0"/>
              <w:rPr>
                <w:sz w:val="21"/>
                <w:szCs w:val="21"/>
              </w:rPr>
            </w:pPr>
            <w:r>
              <w:rPr>
                <w:rFonts w:hint="eastAsia"/>
                <w:sz w:val="21"/>
                <w:szCs w:val="21"/>
              </w:rPr>
              <w:t>货位管理</w:t>
            </w:r>
          </w:p>
        </w:tc>
        <w:tc>
          <w:tcPr>
            <w:tcW w:w="2381" w:type="dxa"/>
            <w:vMerge w:val="restart"/>
          </w:tcPr>
          <w:p w:rsidR="00E01C6C" w:rsidRDefault="00E01C6C">
            <w:pPr>
              <w:spacing w:line="240" w:lineRule="auto"/>
              <w:ind w:firstLineChars="0" w:firstLine="0"/>
              <w:rPr>
                <w:w w:val="90"/>
                <w:sz w:val="21"/>
                <w:szCs w:val="21"/>
              </w:rPr>
            </w:pPr>
            <w:r>
              <w:rPr>
                <w:rFonts w:hint="eastAsia"/>
                <w:w w:val="90"/>
                <w:sz w:val="21"/>
                <w:szCs w:val="21"/>
              </w:rPr>
              <w:t>将粮库所有仓房和油罐划分为货位进行管理，通过一卡通出入库作业的数据自动记录货位上粮食的粮食品种、粮食数量、粮食性质、粮食产地、入库时间、粮食等级等信息，并实现封仓、清仓作业，在执行封仓作业时按照</w:t>
            </w:r>
            <w:r>
              <w:rPr>
                <w:w w:val="90"/>
                <w:sz w:val="21"/>
                <w:szCs w:val="21"/>
              </w:rPr>
              <w:t>LS/T 1713-2015</w:t>
            </w:r>
            <w:r>
              <w:rPr>
                <w:rFonts w:hint="eastAsia"/>
                <w:w w:val="90"/>
                <w:sz w:val="21"/>
                <w:szCs w:val="21"/>
              </w:rPr>
              <w:t>《库存粮食识别代码》生成粮食二维码。</w:t>
            </w:r>
          </w:p>
        </w:tc>
        <w:tc>
          <w:tcPr>
            <w:tcW w:w="1020" w:type="dxa"/>
            <w:vMerge w:val="restart"/>
            <w:vAlign w:val="center"/>
          </w:tcPr>
          <w:p w:rsidR="00E01C6C" w:rsidRDefault="00E01C6C">
            <w:pPr>
              <w:spacing w:line="240" w:lineRule="auto"/>
              <w:ind w:firstLineChars="0" w:firstLine="0"/>
              <w:rPr>
                <w:sz w:val="21"/>
                <w:szCs w:val="21"/>
              </w:rPr>
            </w:pPr>
          </w:p>
        </w:tc>
        <w:tc>
          <w:tcPr>
            <w:tcW w:w="2381" w:type="dxa"/>
            <w:vAlign w:val="center"/>
          </w:tcPr>
          <w:p w:rsidR="00E01C6C" w:rsidRDefault="003D73BB">
            <w:pPr>
              <w:spacing w:line="240" w:lineRule="auto"/>
              <w:ind w:firstLineChars="0" w:firstLine="0"/>
              <w:rPr>
                <w:sz w:val="21"/>
                <w:szCs w:val="21"/>
              </w:rPr>
            </w:pPr>
            <w:r>
              <w:rPr>
                <w:rFonts w:hint="eastAsia"/>
                <w:sz w:val="21"/>
                <w:szCs w:val="21"/>
              </w:rPr>
              <w:t>原粮</w:t>
            </w:r>
            <w:r w:rsidR="00E01C6C">
              <w:rPr>
                <w:rFonts w:hint="eastAsia"/>
                <w:sz w:val="21"/>
                <w:szCs w:val="21"/>
              </w:rPr>
              <w:t>货位管理</w:t>
            </w:r>
          </w:p>
        </w:tc>
        <w:tc>
          <w:tcPr>
            <w:tcW w:w="964" w:type="dxa"/>
            <w:vMerge w:val="restart"/>
          </w:tcPr>
          <w:p w:rsidR="00E01C6C" w:rsidRDefault="00E01C6C">
            <w:pPr>
              <w:spacing w:line="240" w:lineRule="auto"/>
              <w:ind w:firstLineChars="0" w:firstLine="0"/>
              <w:rPr>
                <w:sz w:val="21"/>
                <w:szCs w:val="21"/>
              </w:rPr>
            </w:pPr>
          </w:p>
        </w:tc>
        <w:tc>
          <w:tcPr>
            <w:tcW w:w="794" w:type="dxa"/>
            <w:vMerge w:val="restart"/>
            <w:vAlign w:val="center"/>
          </w:tcPr>
          <w:p w:rsidR="00E01C6C" w:rsidRDefault="00E01C6C">
            <w:pPr>
              <w:widowControl/>
              <w:spacing w:line="240" w:lineRule="auto"/>
              <w:ind w:firstLineChars="0" w:firstLine="0"/>
              <w:jc w:val="center"/>
              <w:rPr>
                <w:rFonts w:cs="宋体"/>
                <w:color w:val="000000"/>
                <w:w w:val="90"/>
                <w:kern w:val="0"/>
                <w:sz w:val="21"/>
                <w:szCs w:val="21"/>
              </w:rPr>
            </w:pPr>
            <w:r>
              <w:rPr>
                <w:rFonts w:cs="宋体"/>
                <w:color w:val="000000"/>
                <w:w w:val="90"/>
                <w:kern w:val="0"/>
                <w:sz w:val="21"/>
                <w:szCs w:val="21"/>
              </w:rPr>
              <w:t>150</w:t>
            </w:r>
          </w:p>
        </w:tc>
        <w:tc>
          <w:tcPr>
            <w:tcW w:w="1361" w:type="dxa"/>
            <w:vMerge w:val="restart"/>
            <w:vAlign w:val="center"/>
          </w:tcPr>
          <w:p w:rsidR="00E01C6C" w:rsidRDefault="00E01C6C">
            <w:pPr>
              <w:widowControl/>
              <w:spacing w:line="240" w:lineRule="auto"/>
              <w:ind w:firstLineChars="0" w:firstLine="0"/>
              <w:jc w:val="left"/>
              <w:rPr>
                <w:rFonts w:cs="宋体"/>
                <w:color w:val="000000"/>
                <w:w w:val="90"/>
                <w:kern w:val="0"/>
                <w:sz w:val="21"/>
                <w:szCs w:val="21"/>
              </w:rPr>
            </w:pPr>
            <w:r>
              <w:rPr>
                <w:rFonts w:cs="宋体" w:hint="eastAsia"/>
                <w:color w:val="000000"/>
                <w:w w:val="90"/>
                <w:kern w:val="0"/>
                <w:sz w:val="21"/>
                <w:szCs w:val="21"/>
              </w:rPr>
              <w:t>并发人数：</w:t>
            </w:r>
            <w:r>
              <w:rPr>
                <w:rFonts w:cs="宋体"/>
                <w:color w:val="000000"/>
                <w:w w:val="90"/>
                <w:kern w:val="0"/>
                <w:sz w:val="21"/>
                <w:szCs w:val="21"/>
              </w:rPr>
              <w:t>150*50%=75</w:t>
            </w:r>
          </w:p>
        </w:tc>
        <w:tc>
          <w:tcPr>
            <w:tcW w:w="1757" w:type="dxa"/>
            <w:vMerge w:val="restart"/>
            <w:vAlign w:val="center"/>
          </w:tcPr>
          <w:p w:rsidR="00E01C6C" w:rsidRDefault="00E01C6C">
            <w:pPr>
              <w:widowControl/>
              <w:spacing w:line="240" w:lineRule="auto"/>
              <w:ind w:firstLineChars="0" w:firstLine="0"/>
              <w:jc w:val="left"/>
              <w:rPr>
                <w:rFonts w:cs="宋体"/>
                <w:color w:val="000000"/>
                <w:w w:val="90"/>
                <w:kern w:val="0"/>
                <w:sz w:val="21"/>
                <w:szCs w:val="21"/>
              </w:rPr>
            </w:pPr>
            <w:r>
              <w:rPr>
                <w:rFonts w:cs="宋体" w:hint="eastAsia"/>
                <w:color w:val="000000"/>
                <w:w w:val="90"/>
                <w:kern w:val="0"/>
                <w:sz w:val="21"/>
                <w:szCs w:val="21"/>
              </w:rPr>
              <w:t>强并发：</w:t>
            </w:r>
            <w:r>
              <w:rPr>
                <w:rFonts w:cs="宋体"/>
                <w:color w:val="000000"/>
                <w:w w:val="90"/>
                <w:kern w:val="0"/>
                <w:sz w:val="21"/>
                <w:szCs w:val="21"/>
              </w:rPr>
              <w:t>15</w:t>
            </w:r>
            <w:r>
              <w:rPr>
                <w:rFonts w:cs="宋体" w:hint="eastAsia"/>
                <w:color w:val="000000"/>
                <w:w w:val="90"/>
                <w:kern w:val="0"/>
                <w:sz w:val="21"/>
                <w:szCs w:val="21"/>
              </w:rPr>
              <w:t>用户同时访问，平均响应时间小于</w:t>
            </w:r>
            <w:r>
              <w:rPr>
                <w:rFonts w:cs="宋体"/>
                <w:color w:val="000000"/>
                <w:w w:val="90"/>
                <w:kern w:val="0"/>
                <w:sz w:val="21"/>
                <w:szCs w:val="21"/>
              </w:rPr>
              <w:t>5</w:t>
            </w:r>
            <w:r>
              <w:rPr>
                <w:rFonts w:cs="宋体" w:hint="eastAsia"/>
                <w:color w:val="000000"/>
                <w:w w:val="90"/>
                <w:kern w:val="0"/>
                <w:sz w:val="21"/>
                <w:szCs w:val="21"/>
              </w:rPr>
              <w:t>秒</w:t>
            </w:r>
            <w:r>
              <w:rPr>
                <w:rFonts w:cs="宋体"/>
                <w:color w:val="000000"/>
                <w:w w:val="90"/>
                <w:kern w:val="0"/>
                <w:sz w:val="21"/>
                <w:szCs w:val="21"/>
              </w:rPr>
              <w:br/>
            </w:r>
            <w:r>
              <w:rPr>
                <w:rFonts w:cs="宋体" w:hint="eastAsia"/>
                <w:color w:val="000000"/>
                <w:w w:val="90"/>
                <w:kern w:val="0"/>
                <w:sz w:val="21"/>
                <w:szCs w:val="21"/>
              </w:rPr>
              <w:t>弱并发：</w:t>
            </w:r>
            <w:r>
              <w:rPr>
                <w:rFonts w:cs="宋体"/>
                <w:color w:val="000000"/>
                <w:w w:val="90"/>
                <w:kern w:val="0"/>
                <w:sz w:val="21"/>
                <w:szCs w:val="21"/>
              </w:rPr>
              <w:t>1</w:t>
            </w:r>
            <w:r>
              <w:rPr>
                <w:rFonts w:cs="宋体" w:hint="eastAsia"/>
                <w:color w:val="000000"/>
                <w:w w:val="90"/>
                <w:kern w:val="0"/>
                <w:sz w:val="21"/>
                <w:szCs w:val="21"/>
              </w:rPr>
              <w:t>分钟内共</w:t>
            </w:r>
            <w:r>
              <w:rPr>
                <w:rFonts w:cs="宋体"/>
                <w:color w:val="000000"/>
                <w:w w:val="90"/>
                <w:kern w:val="0"/>
                <w:sz w:val="21"/>
                <w:szCs w:val="21"/>
              </w:rPr>
              <w:t>75</w:t>
            </w:r>
            <w:r>
              <w:rPr>
                <w:rFonts w:cs="宋体" w:hint="eastAsia"/>
                <w:color w:val="000000"/>
                <w:w w:val="90"/>
                <w:kern w:val="0"/>
                <w:sz w:val="21"/>
                <w:szCs w:val="21"/>
              </w:rPr>
              <w:t>用户进行访问，平均响应时间小于</w:t>
            </w:r>
            <w:r>
              <w:rPr>
                <w:rFonts w:cs="宋体"/>
                <w:color w:val="000000"/>
                <w:w w:val="90"/>
                <w:kern w:val="0"/>
                <w:sz w:val="21"/>
                <w:szCs w:val="21"/>
              </w:rPr>
              <w:t>2</w:t>
            </w:r>
            <w:r>
              <w:rPr>
                <w:rFonts w:cs="宋体" w:hint="eastAsia"/>
                <w:color w:val="000000"/>
                <w:w w:val="90"/>
                <w:kern w:val="0"/>
                <w:sz w:val="21"/>
                <w:szCs w:val="21"/>
              </w:rPr>
              <w:t>秒</w:t>
            </w:r>
          </w:p>
        </w:tc>
        <w:tc>
          <w:tcPr>
            <w:tcW w:w="964" w:type="dxa"/>
            <w:vMerge w:val="restart"/>
          </w:tcPr>
          <w:p w:rsidR="00E01C6C" w:rsidRDefault="00E01C6C">
            <w:pPr>
              <w:spacing w:line="240" w:lineRule="auto"/>
              <w:ind w:firstLineChars="0" w:firstLine="0"/>
              <w:rPr>
                <w:sz w:val="21"/>
                <w:szCs w:val="21"/>
              </w:rPr>
            </w:pPr>
            <w:r>
              <w:rPr>
                <w:rFonts w:hint="eastAsia"/>
                <w:sz w:val="21"/>
                <w:szCs w:val="21"/>
              </w:rPr>
              <w:t>没有成品粮</w:t>
            </w:r>
          </w:p>
        </w:tc>
      </w:tr>
      <w:tr w:rsidR="00E01C6C">
        <w:trPr>
          <w:trHeight w:val="1431"/>
        </w:trPr>
        <w:tc>
          <w:tcPr>
            <w:tcW w:w="340" w:type="dxa"/>
            <w:vMerge/>
            <w:vAlign w:val="center"/>
          </w:tcPr>
          <w:p w:rsidR="00E01C6C" w:rsidRDefault="00E01C6C">
            <w:pPr>
              <w:spacing w:line="240" w:lineRule="auto"/>
              <w:ind w:firstLineChars="0" w:firstLine="0"/>
              <w:rPr>
                <w:sz w:val="21"/>
                <w:szCs w:val="21"/>
              </w:rPr>
            </w:pPr>
          </w:p>
        </w:tc>
        <w:tc>
          <w:tcPr>
            <w:tcW w:w="1077" w:type="dxa"/>
            <w:vMerge/>
            <w:vAlign w:val="center"/>
          </w:tcPr>
          <w:p w:rsidR="00E01C6C" w:rsidRDefault="00E01C6C">
            <w:pPr>
              <w:spacing w:line="240" w:lineRule="auto"/>
              <w:ind w:firstLineChars="0" w:firstLine="0"/>
              <w:rPr>
                <w:sz w:val="21"/>
                <w:szCs w:val="21"/>
              </w:rPr>
            </w:pPr>
          </w:p>
        </w:tc>
        <w:tc>
          <w:tcPr>
            <w:tcW w:w="1077" w:type="dxa"/>
            <w:vMerge/>
            <w:vAlign w:val="center"/>
          </w:tcPr>
          <w:p w:rsidR="00E01C6C" w:rsidRDefault="00E01C6C">
            <w:pPr>
              <w:spacing w:line="240" w:lineRule="auto"/>
              <w:ind w:firstLineChars="0" w:firstLine="0"/>
              <w:rPr>
                <w:sz w:val="21"/>
                <w:szCs w:val="21"/>
              </w:rPr>
            </w:pPr>
          </w:p>
        </w:tc>
        <w:tc>
          <w:tcPr>
            <w:tcW w:w="2381" w:type="dxa"/>
            <w:vMerge/>
          </w:tcPr>
          <w:p w:rsidR="00E01C6C" w:rsidRDefault="00E01C6C">
            <w:pPr>
              <w:spacing w:line="240" w:lineRule="auto"/>
              <w:ind w:firstLineChars="0" w:firstLine="0"/>
              <w:rPr>
                <w:w w:val="90"/>
                <w:sz w:val="21"/>
                <w:szCs w:val="21"/>
              </w:rPr>
            </w:pPr>
          </w:p>
        </w:tc>
        <w:tc>
          <w:tcPr>
            <w:tcW w:w="1020" w:type="dxa"/>
            <w:vMerge/>
            <w:vAlign w:val="center"/>
          </w:tcPr>
          <w:p w:rsidR="00E01C6C" w:rsidRDefault="00E01C6C">
            <w:pPr>
              <w:spacing w:line="240" w:lineRule="auto"/>
              <w:ind w:firstLineChars="0" w:firstLine="0"/>
              <w:rPr>
                <w:sz w:val="21"/>
                <w:szCs w:val="21"/>
              </w:rPr>
            </w:pPr>
          </w:p>
        </w:tc>
        <w:tc>
          <w:tcPr>
            <w:tcW w:w="2381" w:type="dxa"/>
            <w:vAlign w:val="center"/>
          </w:tcPr>
          <w:p w:rsidR="00E01C6C" w:rsidRDefault="00E01C6C">
            <w:pPr>
              <w:spacing w:line="240" w:lineRule="auto"/>
              <w:ind w:firstLineChars="0" w:firstLine="0"/>
              <w:rPr>
                <w:sz w:val="21"/>
                <w:szCs w:val="21"/>
              </w:rPr>
            </w:pPr>
            <w:r>
              <w:rPr>
                <w:rFonts w:hint="eastAsia"/>
                <w:sz w:val="21"/>
                <w:szCs w:val="21"/>
              </w:rPr>
              <w:t>货位粮食变更记录</w:t>
            </w:r>
          </w:p>
        </w:tc>
        <w:tc>
          <w:tcPr>
            <w:tcW w:w="964" w:type="dxa"/>
            <w:vMerge/>
          </w:tcPr>
          <w:p w:rsidR="00E01C6C" w:rsidRDefault="00E01C6C">
            <w:pPr>
              <w:spacing w:line="240" w:lineRule="auto"/>
              <w:ind w:firstLineChars="0" w:firstLine="0"/>
              <w:rPr>
                <w:sz w:val="21"/>
                <w:szCs w:val="21"/>
              </w:rPr>
            </w:pPr>
          </w:p>
        </w:tc>
        <w:tc>
          <w:tcPr>
            <w:tcW w:w="794" w:type="dxa"/>
            <w:vMerge/>
          </w:tcPr>
          <w:p w:rsidR="00E01C6C" w:rsidRDefault="00E01C6C">
            <w:pPr>
              <w:spacing w:line="240" w:lineRule="auto"/>
              <w:ind w:firstLineChars="0" w:firstLine="0"/>
              <w:rPr>
                <w:w w:val="90"/>
                <w:sz w:val="21"/>
                <w:szCs w:val="21"/>
              </w:rPr>
            </w:pPr>
          </w:p>
        </w:tc>
        <w:tc>
          <w:tcPr>
            <w:tcW w:w="1361" w:type="dxa"/>
            <w:vMerge/>
          </w:tcPr>
          <w:p w:rsidR="00E01C6C" w:rsidRDefault="00E01C6C">
            <w:pPr>
              <w:spacing w:line="240" w:lineRule="auto"/>
              <w:ind w:firstLineChars="0" w:firstLine="0"/>
              <w:rPr>
                <w:w w:val="90"/>
                <w:sz w:val="21"/>
                <w:szCs w:val="21"/>
              </w:rPr>
            </w:pPr>
          </w:p>
        </w:tc>
        <w:tc>
          <w:tcPr>
            <w:tcW w:w="1757" w:type="dxa"/>
            <w:vMerge/>
          </w:tcPr>
          <w:p w:rsidR="00E01C6C" w:rsidRDefault="00E01C6C">
            <w:pPr>
              <w:spacing w:line="240" w:lineRule="auto"/>
              <w:ind w:firstLineChars="0" w:firstLine="0"/>
              <w:rPr>
                <w:w w:val="90"/>
                <w:sz w:val="21"/>
                <w:szCs w:val="21"/>
              </w:rPr>
            </w:pPr>
          </w:p>
        </w:tc>
        <w:tc>
          <w:tcPr>
            <w:tcW w:w="964" w:type="dxa"/>
            <w:vMerge/>
          </w:tcPr>
          <w:p w:rsidR="00E01C6C" w:rsidRDefault="00E01C6C">
            <w:pPr>
              <w:spacing w:line="240" w:lineRule="auto"/>
              <w:ind w:firstLineChars="0" w:firstLine="0"/>
              <w:rPr>
                <w:sz w:val="21"/>
                <w:szCs w:val="21"/>
              </w:rPr>
            </w:pPr>
          </w:p>
        </w:tc>
      </w:tr>
      <w:tr w:rsidR="00E01C6C">
        <w:trPr>
          <w:trHeight w:val="1431"/>
        </w:trPr>
        <w:tc>
          <w:tcPr>
            <w:tcW w:w="340" w:type="dxa"/>
            <w:vMerge/>
            <w:vAlign w:val="center"/>
          </w:tcPr>
          <w:p w:rsidR="00E01C6C" w:rsidRDefault="00E01C6C">
            <w:pPr>
              <w:spacing w:line="240" w:lineRule="auto"/>
              <w:ind w:firstLineChars="0" w:firstLine="0"/>
              <w:rPr>
                <w:sz w:val="21"/>
                <w:szCs w:val="21"/>
              </w:rPr>
            </w:pPr>
          </w:p>
        </w:tc>
        <w:tc>
          <w:tcPr>
            <w:tcW w:w="1077" w:type="dxa"/>
            <w:vMerge/>
            <w:vAlign w:val="center"/>
          </w:tcPr>
          <w:p w:rsidR="00E01C6C" w:rsidRDefault="00E01C6C">
            <w:pPr>
              <w:spacing w:line="240" w:lineRule="auto"/>
              <w:ind w:firstLineChars="0" w:firstLine="0"/>
              <w:rPr>
                <w:sz w:val="21"/>
                <w:szCs w:val="21"/>
              </w:rPr>
            </w:pPr>
          </w:p>
        </w:tc>
        <w:tc>
          <w:tcPr>
            <w:tcW w:w="1077" w:type="dxa"/>
            <w:vMerge/>
            <w:vAlign w:val="center"/>
          </w:tcPr>
          <w:p w:rsidR="00E01C6C" w:rsidRDefault="00E01C6C">
            <w:pPr>
              <w:spacing w:line="240" w:lineRule="auto"/>
              <w:ind w:firstLineChars="0" w:firstLine="0"/>
              <w:rPr>
                <w:sz w:val="21"/>
                <w:szCs w:val="21"/>
              </w:rPr>
            </w:pPr>
          </w:p>
        </w:tc>
        <w:tc>
          <w:tcPr>
            <w:tcW w:w="2381" w:type="dxa"/>
            <w:vMerge/>
          </w:tcPr>
          <w:p w:rsidR="00E01C6C" w:rsidRDefault="00E01C6C">
            <w:pPr>
              <w:spacing w:line="240" w:lineRule="auto"/>
              <w:ind w:firstLineChars="0" w:firstLine="0"/>
              <w:rPr>
                <w:w w:val="90"/>
                <w:sz w:val="21"/>
                <w:szCs w:val="21"/>
              </w:rPr>
            </w:pPr>
          </w:p>
        </w:tc>
        <w:tc>
          <w:tcPr>
            <w:tcW w:w="1020" w:type="dxa"/>
            <w:vMerge/>
            <w:vAlign w:val="center"/>
          </w:tcPr>
          <w:p w:rsidR="00E01C6C" w:rsidRDefault="00E01C6C">
            <w:pPr>
              <w:spacing w:line="240" w:lineRule="auto"/>
              <w:ind w:firstLineChars="0" w:firstLine="0"/>
              <w:rPr>
                <w:sz w:val="21"/>
                <w:szCs w:val="21"/>
              </w:rPr>
            </w:pPr>
          </w:p>
        </w:tc>
        <w:tc>
          <w:tcPr>
            <w:tcW w:w="2381" w:type="dxa"/>
            <w:vAlign w:val="center"/>
          </w:tcPr>
          <w:p w:rsidR="00E01C6C" w:rsidRPr="00595173" w:rsidRDefault="00E01C6C" w:rsidP="003D73BB">
            <w:pPr>
              <w:spacing w:line="240" w:lineRule="auto"/>
              <w:ind w:firstLineChars="0" w:firstLine="0"/>
              <w:rPr>
                <w:color w:val="000000"/>
                <w:sz w:val="21"/>
                <w:szCs w:val="21"/>
              </w:rPr>
            </w:pPr>
            <w:r w:rsidRPr="00595173">
              <w:rPr>
                <w:rFonts w:hint="eastAsia"/>
                <w:color w:val="000000"/>
                <w:sz w:val="21"/>
                <w:szCs w:val="21"/>
              </w:rPr>
              <w:t>成品粮货位</w:t>
            </w:r>
          </w:p>
        </w:tc>
        <w:tc>
          <w:tcPr>
            <w:tcW w:w="964" w:type="dxa"/>
            <w:vMerge/>
          </w:tcPr>
          <w:p w:rsidR="00E01C6C" w:rsidRDefault="00E01C6C">
            <w:pPr>
              <w:spacing w:line="240" w:lineRule="auto"/>
              <w:ind w:firstLineChars="0" w:firstLine="0"/>
              <w:rPr>
                <w:sz w:val="21"/>
                <w:szCs w:val="21"/>
              </w:rPr>
            </w:pPr>
          </w:p>
        </w:tc>
        <w:tc>
          <w:tcPr>
            <w:tcW w:w="794" w:type="dxa"/>
            <w:vMerge/>
          </w:tcPr>
          <w:p w:rsidR="00E01C6C" w:rsidRDefault="00E01C6C">
            <w:pPr>
              <w:spacing w:line="240" w:lineRule="auto"/>
              <w:ind w:firstLineChars="0" w:firstLine="0"/>
              <w:rPr>
                <w:w w:val="90"/>
                <w:sz w:val="21"/>
                <w:szCs w:val="21"/>
              </w:rPr>
            </w:pPr>
          </w:p>
        </w:tc>
        <w:tc>
          <w:tcPr>
            <w:tcW w:w="1361" w:type="dxa"/>
            <w:vMerge/>
          </w:tcPr>
          <w:p w:rsidR="00E01C6C" w:rsidRDefault="00E01C6C">
            <w:pPr>
              <w:spacing w:line="240" w:lineRule="auto"/>
              <w:ind w:firstLineChars="0" w:firstLine="0"/>
              <w:rPr>
                <w:w w:val="90"/>
                <w:sz w:val="21"/>
                <w:szCs w:val="21"/>
              </w:rPr>
            </w:pPr>
          </w:p>
        </w:tc>
        <w:tc>
          <w:tcPr>
            <w:tcW w:w="1757" w:type="dxa"/>
            <w:vMerge/>
          </w:tcPr>
          <w:p w:rsidR="00E01C6C" w:rsidRDefault="00E01C6C">
            <w:pPr>
              <w:spacing w:line="240" w:lineRule="auto"/>
              <w:ind w:firstLineChars="0" w:firstLine="0"/>
              <w:rPr>
                <w:w w:val="90"/>
                <w:sz w:val="21"/>
                <w:szCs w:val="21"/>
              </w:rPr>
            </w:pPr>
          </w:p>
        </w:tc>
        <w:tc>
          <w:tcPr>
            <w:tcW w:w="964" w:type="dxa"/>
            <w:vMerge/>
          </w:tcPr>
          <w:p w:rsidR="00E01C6C" w:rsidRDefault="00E01C6C">
            <w:pPr>
              <w:spacing w:line="240" w:lineRule="auto"/>
              <w:ind w:firstLineChars="0" w:firstLine="0"/>
              <w:rPr>
                <w:sz w:val="21"/>
                <w:szCs w:val="21"/>
              </w:rPr>
            </w:pPr>
          </w:p>
        </w:tc>
      </w:tr>
      <w:tr w:rsidR="00E01C6C">
        <w:trPr>
          <w:trHeight w:val="270"/>
        </w:trPr>
        <w:tc>
          <w:tcPr>
            <w:tcW w:w="340" w:type="dxa"/>
            <w:vAlign w:val="center"/>
          </w:tcPr>
          <w:p w:rsidR="00E01C6C" w:rsidRDefault="003B4FA9">
            <w:pPr>
              <w:spacing w:line="240" w:lineRule="auto"/>
              <w:ind w:firstLineChars="0" w:firstLine="0"/>
              <w:rPr>
                <w:sz w:val="21"/>
                <w:szCs w:val="21"/>
              </w:rPr>
            </w:pPr>
            <w:r>
              <w:rPr>
                <w:rFonts w:hint="eastAsia"/>
                <w:sz w:val="21"/>
                <w:szCs w:val="21"/>
              </w:rPr>
              <w:t>9</w:t>
            </w:r>
          </w:p>
        </w:tc>
        <w:tc>
          <w:tcPr>
            <w:tcW w:w="1077" w:type="dxa"/>
            <w:vAlign w:val="center"/>
          </w:tcPr>
          <w:p w:rsidR="00E01C6C" w:rsidRDefault="00971D21">
            <w:pPr>
              <w:spacing w:line="240" w:lineRule="auto"/>
              <w:ind w:firstLineChars="0" w:firstLine="0"/>
              <w:rPr>
                <w:sz w:val="21"/>
                <w:szCs w:val="21"/>
              </w:rPr>
            </w:pPr>
            <w:r>
              <w:rPr>
                <w:rFonts w:ascii="宋体" w:hAnsi="宋体" w:cs="Arial" w:hint="eastAsia"/>
                <w:kern w:val="24"/>
                <w:sz w:val="21"/>
                <w:szCs w:val="21"/>
              </w:rPr>
              <w:t>粮库业务管理</w:t>
            </w:r>
          </w:p>
        </w:tc>
        <w:tc>
          <w:tcPr>
            <w:tcW w:w="1077" w:type="dxa"/>
            <w:vAlign w:val="center"/>
          </w:tcPr>
          <w:p w:rsidR="00E01C6C" w:rsidRDefault="00E01C6C">
            <w:pPr>
              <w:spacing w:line="240" w:lineRule="auto"/>
              <w:ind w:firstLineChars="0" w:firstLine="0"/>
              <w:rPr>
                <w:sz w:val="21"/>
                <w:szCs w:val="21"/>
              </w:rPr>
            </w:pPr>
            <w:r>
              <w:rPr>
                <w:rFonts w:hint="eastAsia"/>
                <w:sz w:val="21"/>
                <w:szCs w:val="21"/>
              </w:rPr>
              <w:t>粮食安全追溯</w:t>
            </w:r>
          </w:p>
        </w:tc>
        <w:tc>
          <w:tcPr>
            <w:tcW w:w="2381" w:type="dxa"/>
          </w:tcPr>
          <w:p w:rsidR="00E01C6C" w:rsidRDefault="00E01C6C">
            <w:pPr>
              <w:spacing w:line="240" w:lineRule="auto"/>
              <w:ind w:firstLineChars="0" w:firstLine="0"/>
              <w:rPr>
                <w:w w:val="90"/>
                <w:sz w:val="21"/>
                <w:szCs w:val="21"/>
              </w:rPr>
            </w:pPr>
            <w:r>
              <w:rPr>
                <w:rFonts w:hint="eastAsia"/>
                <w:w w:val="90"/>
                <w:sz w:val="21"/>
                <w:szCs w:val="21"/>
              </w:rPr>
              <w:t>应用依据国家粮食局发布</w:t>
            </w:r>
            <w:r>
              <w:rPr>
                <w:w w:val="90"/>
                <w:sz w:val="21"/>
                <w:szCs w:val="21"/>
              </w:rPr>
              <w:t>LS/T 1713-2015</w:t>
            </w:r>
            <w:r>
              <w:rPr>
                <w:rFonts w:hint="eastAsia"/>
                <w:w w:val="90"/>
                <w:sz w:val="21"/>
                <w:szCs w:val="21"/>
              </w:rPr>
              <w:t>《库存粮食识别代码》行业标准，</w:t>
            </w:r>
            <w:proofErr w:type="gramStart"/>
            <w:r>
              <w:rPr>
                <w:rFonts w:hint="eastAsia"/>
                <w:w w:val="90"/>
                <w:sz w:val="21"/>
                <w:szCs w:val="21"/>
              </w:rPr>
              <w:t>通过扫码和</w:t>
            </w:r>
            <w:proofErr w:type="gramEnd"/>
            <w:r>
              <w:rPr>
                <w:rFonts w:hint="eastAsia"/>
                <w:w w:val="90"/>
                <w:sz w:val="21"/>
                <w:szCs w:val="21"/>
              </w:rPr>
              <w:t>查询代码标示的方式解析粮食的根货位信息、当前货位信息和来源信息。</w:t>
            </w:r>
          </w:p>
        </w:tc>
        <w:tc>
          <w:tcPr>
            <w:tcW w:w="1020" w:type="dxa"/>
            <w:vAlign w:val="center"/>
          </w:tcPr>
          <w:p w:rsidR="00E01C6C" w:rsidRDefault="00E01C6C">
            <w:pPr>
              <w:spacing w:line="240" w:lineRule="auto"/>
              <w:ind w:firstLineChars="0" w:firstLine="0"/>
              <w:rPr>
                <w:sz w:val="21"/>
                <w:szCs w:val="21"/>
              </w:rPr>
            </w:pPr>
          </w:p>
        </w:tc>
        <w:tc>
          <w:tcPr>
            <w:tcW w:w="2381" w:type="dxa"/>
            <w:vAlign w:val="center"/>
          </w:tcPr>
          <w:p w:rsidR="00E01C6C" w:rsidRDefault="00E01C6C">
            <w:pPr>
              <w:spacing w:line="240" w:lineRule="auto"/>
              <w:ind w:firstLineChars="0" w:firstLine="0"/>
              <w:rPr>
                <w:sz w:val="21"/>
                <w:szCs w:val="21"/>
              </w:rPr>
            </w:pPr>
            <w:r>
              <w:rPr>
                <w:rFonts w:hint="eastAsia"/>
                <w:sz w:val="21"/>
                <w:szCs w:val="21"/>
              </w:rPr>
              <w:t>库存识别码解析</w:t>
            </w:r>
          </w:p>
        </w:tc>
        <w:tc>
          <w:tcPr>
            <w:tcW w:w="964" w:type="dxa"/>
          </w:tcPr>
          <w:p w:rsidR="00E01C6C" w:rsidRDefault="00E01C6C">
            <w:pPr>
              <w:spacing w:line="240" w:lineRule="auto"/>
              <w:ind w:firstLineChars="0" w:firstLine="0"/>
              <w:rPr>
                <w:sz w:val="21"/>
                <w:szCs w:val="21"/>
              </w:rPr>
            </w:pPr>
          </w:p>
        </w:tc>
        <w:tc>
          <w:tcPr>
            <w:tcW w:w="794" w:type="dxa"/>
            <w:vAlign w:val="center"/>
          </w:tcPr>
          <w:p w:rsidR="00E01C6C" w:rsidRDefault="00E01C6C">
            <w:pPr>
              <w:widowControl/>
              <w:spacing w:line="240" w:lineRule="auto"/>
              <w:ind w:firstLineChars="0" w:firstLine="0"/>
              <w:jc w:val="center"/>
              <w:rPr>
                <w:rFonts w:cs="宋体"/>
                <w:color w:val="000000"/>
                <w:w w:val="90"/>
                <w:kern w:val="0"/>
                <w:sz w:val="21"/>
                <w:szCs w:val="21"/>
              </w:rPr>
            </w:pPr>
            <w:r>
              <w:rPr>
                <w:rFonts w:cs="宋体"/>
                <w:color w:val="000000"/>
                <w:w w:val="90"/>
                <w:kern w:val="0"/>
                <w:sz w:val="21"/>
                <w:szCs w:val="21"/>
              </w:rPr>
              <w:t>100</w:t>
            </w:r>
          </w:p>
        </w:tc>
        <w:tc>
          <w:tcPr>
            <w:tcW w:w="1361" w:type="dxa"/>
            <w:vAlign w:val="center"/>
          </w:tcPr>
          <w:p w:rsidR="00E01C6C" w:rsidRDefault="00E01C6C">
            <w:pPr>
              <w:widowControl/>
              <w:spacing w:line="240" w:lineRule="auto"/>
              <w:ind w:firstLineChars="0" w:firstLine="0"/>
              <w:jc w:val="left"/>
              <w:rPr>
                <w:rFonts w:cs="宋体"/>
                <w:color w:val="000000"/>
                <w:w w:val="90"/>
                <w:kern w:val="0"/>
                <w:sz w:val="21"/>
                <w:szCs w:val="21"/>
              </w:rPr>
            </w:pPr>
            <w:r>
              <w:rPr>
                <w:rFonts w:cs="宋体" w:hint="eastAsia"/>
                <w:color w:val="000000"/>
                <w:w w:val="90"/>
                <w:kern w:val="0"/>
                <w:sz w:val="21"/>
                <w:szCs w:val="21"/>
              </w:rPr>
              <w:t>并发人数：</w:t>
            </w:r>
            <w:r>
              <w:rPr>
                <w:rFonts w:cs="宋体"/>
                <w:color w:val="000000"/>
                <w:w w:val="90"/>
                <w:kern w:val="0"/>
                <w:sz w:val="21"/>
                <w:szCs w:val="21"/>
              </w:rPr>
              <w:t>100*50%=50</w:t>
            </w:r>
          </w:p>
        </w:tc>
        <w:tc>
          <w:tcPr>
            <w:tcW w:w="1757" w:type="dxa"/>
            <w:vAlign w:val="center"/>
          </w:tcPr>
          <w:p w:rsidR="00E01C6C" w:rsidRDefault="00E01C6C">
            <w:pPr>
              <w:widowControl/>
              <w:spacing w:line="240" w:lineRule="auto"/>
              <w:ind w:firstLineChars="0" w:firstLine="0"/>
              <w:jc w:val="left"/>
              <w:rPr>
                <w:rFonts w:cs="宋体"/>
                <w:color w:val="000000"/>
                <w:w w:val="90"/>
                <w:kern w:val="0"/>
                <w:sz w:val="21"/>
                <w:szCs w:val="21"/>
              </w:rPr>
            </w:pPr>
            <w:r>
              <w:rPr>
                <w:rFonts w:cs="宋体" w:hint="eastAsia"/>
                <w:color w:val="000000"/>
                <w:w w:val="90"/>
                <w:kern w:val="0"/>
                <w:sz w:val="21"/>
                <w:szCs w:val="21"/>
              </w:rPr>
              <w:t>强并发：</w:t>
            </w:r>
            <w:r>
              <w:rPr>
                <w:rFonts w:cs="宋体"/>
                <w:color w:val="000000"/>
                <w:w w:val="90"/>
                <w:kern w:val="0"/>
                <w:sz w:val="21"/>
                <w:szCs w:val="21"/>
              </w:rPr>
              <w:t>10</w:t>
            </w:r>
            <w:r>
              <w:rPr>
                <w:rFonts w:cs="宋体" w:hint="eastAsia"/>
                <w:color w:val="000000"/>
                <w:w w:val="90"/>
                <w:kern w:val="0"/>
                <w:sz w:val="21"/>
                <w:szCs w:val="21"/>
              </w:rPr>
              <w:t>用户同时访问，平均响应时间小于</w:t>
            </w:r>
            <w:r>
              <w:rPr>
                <w:rFonts w:cs="宋体"/>
                <w:color w:val="000000"/>
                <w:w w:val="90"/>
                <w:kern w:val="0"/>
                <w:sz w:val="21"/>
                <w:szCs w:val="21"/>
              </w:rPr>
              <w:t>5</w:t>
            </w:r>
            <w:r>
              <w:rPr>
                <w:rFonts w:cs="宋体" w:hint="eastAsia"/>
                <w:color w:val="000000"/>
                <w:w w:val="90"/>
                <w:kern w:val="0"/>
                <w:sz w:val="21"/>
                <w:szCs w:val="21"/>
              </w:rPr>
              <w:t>秒</w:t>
            </w:r>
            <w:r>
              <w:rPr>
                <w:rFonts w:cs="宋体"/>
                <w:color w:val="000000"/>
                <w:w w:val="90"/>
                <w:kern w:val="0"/>
                <w:sz w:val="21"/>
                <w:szCs w:val="21"/>
              </w:rPr>
              <w:br/>
            </w:r>
            <w:r>
              <w:rPr>
                <w:rFonts w:cs="宋体" w:hint="eastAsia"/>
                <w:color w:val="000000"/>
                <w:w w:val="90"/>
                <w:kern w:val="0"/>
                <w:sz w:val="21"/>
                <w:szCs w:val="21"/>
              </w:rPr>
              <w:t>弱并发：</w:t>
            </w:r>
            <w:r>
              <w:rPr>
                <w:rFonts w:cs="宋体"/>
                <w:color w:val="000000"/>
                <w:w w:val="90"/>
                <w:kern w:val="0"/>
                <w:sz w:val="21"/>
                <w:szCs w:val="21"/>
              </w:rPr>
              <w:t>1</w:t>
            </w:r>
            <w:r>
              <w:rPr>
                <w:rFonts w:cs="宋体" w:hint="eastAsia"/>
                <w:color w:val="000000"/>
                <w:w w:val="90"/>
                <w:kern w:val="0"/>
                <w:sz w:val="21"/>
                <w:szCs w:val="21"/>
              </w:rPr>
              <w:t>分钟内共</w:t>
            </w:r>
            <w:r>
              <w:rPr>
                <w:rFonts w:cs="宋体"/>
                <w:color w:val="000000"/>
                <w:w w:val="90"/>
                <w:kern w:val="0"/>
                <w:sz w:val="21"/>
                <w:szCs w:val="21"/>
              </w:rPr>
              <w:t>50</w:t>
            </w:r>
            <w:r>
              <w:rPr>
                <w:rFonts w:cs="宋体" w:hint="eastAsia"/>
                <w:color w:val="000000"/>
                <w:w w:val="90"/>
                <w:kern w:val="0"/>
                <w:sz w:val="21"/>
                <w:szCs w:val="21"/>
              </w:rPr>
              <w:t>用户进行访问，平均响应时间小于</w:t>
            </w:r>
            <w:r>
              <w:rPr>
                <w:rFonts w:cs="宋体"/>
                <w:color w:val="000000"/>
                <w:w w:val="90"/>
                <w:kern w:val="0"/>
                <w:sz w:val="21"/>
                <w:szCs w:val="21"/>
              </w:rPr>
              <w:t>2</w:t>
            </w:r>
            <w:r>
              <w:rPr>
                <w:rFonts w:cs="宋体" w:hint="eastAsia"/>
                <w:color w:val="000000"/>
                <w:w w:val="90"/>
                <w:kern w:val="0"/>
                <w:sz w:val="21"/>
                <w:szCs w:val="21"/>
              </w:rPr>
              <w:t>秒</w:t>
            </w:r>
          </w:p>
        </w:tc>
        <w:tc>
          <w:tcPr>
            <w:tcW w:w="964" w:type="dxa"/>
          </w:tcPr>
          <w:p w:rsidR="00E01C6C" w:rsidRDefault="00E01C6C">
            <w:pPr>
              <w:spacing w:line="240" w:lineRule="auto"/>
              <w:ind w:firstLineChars="0" w:firstLine="0"/>
              <w:rPr>
                <w:sz w:val="21"/>
                <w:szCs w:val="21"/>
              </w:rPr>
            </w:pPr>
          </w:p>
        </w:tc>
      </w:tr>
      <w:tr w:rsidR="00E01C6C">
        <w:trPr>
          <w:trHeight w:val="651"/>
        </w:trPr>
        <w:tc>
          <w:tcPr>
            <w:tcW w:w="340" w:type="dxa"/>
            <w:vMerge w:val="restart"/>
            <w:vAlign w:val="center"/>
          </w:tcPr>
          <w:p w:rsidR="00E01C6C" w:rsidRDefault="003B4FA9">
            <w:pPr>
              <w:spacing w:line="240" w:lineRule="auto"/>
              <w:ind w:firstLineChars="0" w:firstLine="0"/>
              <w:rPr>
                <w:sz w:val="21"/>
                <w:szCs w:val="21"/>
              </w:rPr>
            </w:pPr>
            <w:r>
              <w:rPr>
                <w:rFonts w:hint="eastAsia"/>
                <w:sz w:val="21"/>
                <w:szCs w:val="21"/>
              </w:rPr>
              <w:t>10</w:t>
            </w:r>
          </w:p>
        </w:tc>
        <w:tc>
          <w:tcPr>
            <w:tcW w:w="1077" w:type="dxa"/>
            <w:vMerge w:val="restart"/>
            <w:vAlign w:val="center"/>
          </w:tcPr>
          <w:p w:rsidR="00E01C6C" w:rsidRDefault="00971D21">
            <w:pPr>
              <w:spacing w:line="240" w:lineRule="auto"/>
              <w:ind w:firstLineChars="0" w:firstLine="0"/>
              <w:rPr>
                <w:sz w:val="21"/>
                <w:szCs w:val="21"/>
              </w:rPr>
            </w:pPr>
            <w:r w:rsidRPr="000651C2">
              <w:rPr>
                <w:rFonts w:ascii="宋体" w:hAnsi="宋体" w:cs="Arial" w:hint="eastAsia"/>
                <w:kern w:val="24"/>
                <w:sz w:val="21"/>
                <w:szCs w:val="21"/>
              </w:rPr>
              <w:t>智能仓储</w:t>
            </w:r>
            <w:r>
              <w:rPr>
                <w:rFonts w:ascii="宋体" w:hAnsi="宋体" w:cs="Arial" w:hint="eastAsia"/>
                <w:kern w:val="24"/>
                <w:sz w:val="21"/>
                <w:szCs w:val="21"/>
              </w:rPr>
              <w:t>保管</w:t>
            </w:r>
          </w:p>
        </w:tc>
        <w:tc>
          <w:tcPr>
            <w:tcW w:w="1077" w:type="dxa"/>
            <w:vMerge w:val="restart"/>
            <w:vAlign w:val="center"/>
          </w:tcPr>
          <w:p w:rsidR="00E01C6C" w:rsidRDefault="00E01C6C">
            <w:pPr>
              <w:spacing w:line="240" w:lineRule="auto"/>
              <w:ind w:firstLineChars="0" w:firstLine="0"/>
              <w:rPr>
                <w:sz w:val="21"/>
                <w:szCs w:val="21"/>
              </w:rPr>
            </w:pPr>
            <w:r>
              <w:rPr>
                <w:rFonts w:hint="eastAsia"/>
                <w:sz w:val="21"/>
                <w:szCs w:val="21"/>
              </w:rPr>
              <w:t>仓内质检化验</w:t>
            </w:r>
          </w:p>
        </w:tc>
        <w:tc>
          <w:tcPr>
            <w:tcW w:w="2381" w:type="dxa"/>
            <w:vMerge w:val="restart"/>
          </w:tcPr>
          <w:p w:rsidR="00E01C6C" w:rsidRDefault="00E01C6C">
            <w:pPr>
              <w:spacing w:line="240" w:lineRule="auto"/>
              <w:ind w:firstLineChars="0" w:firstLine="0"/>
              <w:rPr>
                <w:w w:val="90"/>
                <w:sz w:val="21"/>
                <w:szCs w:val="21"/>
              </w:rPr>
            </w:pPr>
            <w:r>
              <w:rPr>
                <w:rFonts w:hint="eastAsia"/>
                <w:w w:val="90"/>
                <w:sz w:val="21"/>
                <w:szCs w:val="21"/>
              </w:rPr>
              <w:t>粮食在仓储过程中，按要求进行粮食质量检查，并</w:t>
            </w:r>
            <w:r>
              <w:rPr>
                <w:rFonts w:hint="eastAsia"/>
                <w:w w:val="90"/>
                <w:sz w:val="21"/>
                <w:szCs w:val="21"/>
              </w:rPr>
              <w:lastRenderedPageBreak/>
              <w:t>留存质检报告，包括：油脂质检、定期质检、日常质检等。</w:t>
            </w:r>
          </w:p>
        </w:tc>
        <w:tc>
          <w:tcPr>
            <w:tcW w:w="1020" w:type="dxa"/>
            <w:vMerge w:val="restart"/>
            <w:vAlign w:val="center"/>
          </w:tcPr>
          <w:p w:rsidR="00E01C6C" w:rsidRDefault="00E01C6C">
            <w:pPr>
              <w:spacing w:line="240" w:lineRule="auto"/>
              <w:ind w:firstLineChars="0" w:firstLine="0"/>
              <w:rPr>
                <w:sz w:val="21"/>
                <w:szCs w:val="21"/>
              </w:rPr>
            </w:pPr>
          </w:p>
        </w:tc>
        <w:tc>
          <w:tcPr>
            <w:tcW w:w="2381" w:type="dxa"/>
            <w:vAlign w:val="center"/>
          </w:tcPr>
          <w:p w:rsidR="00E01C6C" w:rsidRDefault="00E01C6C">
            <w:pPr>
              <w:spacing w:line="240" w:lineRule="auto"/>
              <w:ind w:firstLineChars="0" w:firstLine="0"/>
              <w:rPr>
                <w:sz w:val="21"/>
                <w:szCs w:val="21"/>
              </w:rPr>
            </w:pPr>
            <w:r>
              <w:rPr>
                <w:rFonts w:hint="eastAsia"/>
                <w:sz w:val="21"/>
                <w:szCs w:val="21"/>
              </w:rPr>
              <w:t>质量检验列表服务</w:t>
            </w:r>
          </w:p>
        </w:tc>
        <w:tc>
          <w:tcPr>
            <w:tcW w:w="964" w:type="dxa"/>
            <w:vMerge w:val="restart"/>
          </w:tcPr>
          <w:p w:rsidR="00E01C6C" w:rsidRDefault="00E01C6C">
            <w:pPr>
              <w:spacing w:line="240" w:lineRule="auto"/>
              <w:ind w:firstLineChars="0" w:firstLine="0"/>
              <w:rPr>
                <w:sz w:val="21"/>
                <w:szCs w:val="21"/>
              </w:rPr>
            </w:pPr>
          </w:p>
        </w:tc>
        <w:tc>
          <w:tcPr>
            <w:tcW w:w="794" w:type="dxa"/>
            <w:vMerge w:val="restart"/>
            <w:vAlign w:val="center"/>
          </w:tcPr>
          <w:p w:rsidR="00E01C6C" w:rsidRDefault="00E01C6C">
            <w:pPr>
              <w:widowControl/>
              <w:spacing w:line="240" w:lineRule="auto"/>
              <w:ind w:firstLineChars="0" w:firstLine="0"/>
              <w:jc w:val="center"/>
              <w:rPr>
                <w:rFonts w:cs="宋体"/>
                <w:color w:val="000000"/>
                <w:w w:val="90"/>
                <w:kern w:val="0"/>
                <w:sz w:val="21"/>
                <w:szCs w:val="21"/>
              </w:rPr>
            </w:pPr>
            <w:r>
              <w:rPr>
                <w:rFonts w:cs="宋体"/>
                <w:color w:val="000000"/>
                <w:w w:val="90"/>
                <w:kern w:val="0"/>
                <w:sz w:val="21"/>
                <w:szCs w:val="21"/>
              </w:rPr>
              <w:t>100</w:t>
            </w:r>
          </w:p>
        </w:tc>
        <w:tc>
          <w:tcPr>
            <w:tcW w:w="1361" w:type="dxa"/>
            <w:vMerge w:val="restart"/>
            <w:vAlign w:val="center"/>
          </w:tcPr>
          <w:p w:rsidR="00E01C6C" w:rsidRDefault="00E01C6C">
            <w:pPr>
              <w:widowControl/>
              <w:spacing w:line="240" w:lineRule="auto"/>
              <w:ind w:firstLineChars="0" w:firstLine="0"/>
              <w:jc w:val="left"/>
              <w:rPr>
                <w:rFonts w:cs="宋体"/>
                <w:color w:val="000000"/>
                <w:w w:val="90"/>
                <w:kern w:val="0"/>
                <w:sz w:val="21"/>
                <w:szCs w:val="21"/>
              </w:rPr>
            </w:pPr>
            <w:r>
              <w:rPr>
                <w:rFonts w:cs="宋体" w:hint="eastAsia"/>
                <w:color w:val="000000"/>
                <w:w w:val="90"/>
                <w:kern w:val="0"/>
                <w:sz w:val="21"/>
                <w:szCs w:val="21"/>
              </w:rPr>
              <w:t>并发人数：</w:t>
            </w:r>
            <w:r>
              <w:rPr>
                <w:rFonts w:cs="宋体"/>
                <w:color w:val="000000"/>
                <w:w w:val="90"/>
                <w:kern w:val="0"/>
                <w:sz w:val="21"/>
                <w:szCs w:val="21"/>
              </w:rPr>
              <w:t>100*50%=50</w:t>
            </w:r>
          </w:p>
        </w:tc>
        <w:tc>
          <w:tcPr>
            <w:tcW w:w="1757" w:type="dxa"/>
            <w:vMerge w:val="restart"/>
            <w:vAlign w:val="center"/>
          </w:tcPr>
          <w:p w:rsidR="00E01C6C" w:rsidRDefault="00E01C6C">
            <w:pPr>
              <w:widowControl/>
              <w:spacing w:line="240" w:lineRule="auto"/>
              <w:ind w:firstLineChars="0" w:firstLine="0"/>
              <w:jc w:val="left"/>
              <w:rPr>
                <w:rFonts w:cs="宋体"/>
                <w:color w:val="000000"/>
                <w:w w:val="90"/>
                <w:kern w:val="0"/>
                <w:sz w:val="21"/>
                <w:szCs w:val="21"/>
              </w:rPr>
            </w:pPr>
            <w:r>
              <w:rPr>
                <w:rFonts w:cs="宋体" w:hint="eastAsia"/>
                <w:color w:val="000000"/>
                <w:w w:val="90"/>
                <w:kern w:val="0"/>
                <w:sz w:val="21"/>
                <w:szCs w:val="21"/>
              </w:rPr>
              <w:t>强并发：</w:t>
            </w:r>
            <w:r>
              <w:rPr>
                <w:rFonts w:cs="宋体"/>
                <w:color w:val="000000"/>
                <w:w w:val="90"/>
                <w:kern w:val="0"/>
                <w:sz w:val="21"/>
                <w:szCs w:val="21"/>
              </w:rPr>
              <w:t>10</w:t>
            </w:r>
            <w:r>
              <w:rPr>
                <w:rFonts w:cs="宋体" w:hint="eastAsia"/>
                <w:color w:val="000000"/>
                <w:w w:val="90"/>
                <w:kern w:val="0"/>
                <w:sz w:val="21"/>
                <w:szCs w:val="21"/>
              </w:rPr>
              <w:t>用户同时访问，平均响应</w:t>
            </w:r>
            <w:r>
              <w:rPr>
                <w:rFonts w:cs="宋体" w:hint="eastAsia"/>
                <w:color w:val="000000"/>
                <w:w w:val="90"/>
                <w:kern w:val="0"/>
                <w:sz w:val="21"/>
                <w:szCs w:val="21"/>
              </w:rPr>
              <w:lastRenderedPageBreak/>
              <w:t>时间小于</w:t>
            </w:r>
            <w:r>
              <w:rPr>
                <w:rFonts w:cs="宋体"/>
                <w:color w:val="000000"/>
                <w:w w:val="90"/>
                <w:kern w:val="0"/>
                <w:sz w:val="21"/>
                <w:szCs w:val="21"/>
              </w:rPr>
              <w:t>5</w:t>
            </w:r>
            <w:r>
              <w:rPr>
                <w:rFonts w:cs="宋体" w:hint="eastAsia"/>
                <w:color w:val="000000"/>
                <w:w w:val="90"/>
                <w:kern w:val="0"/>
                <w:sz w:val="21"/>
                <w:szCs w:val="21"/>
              </w:rPr>
              <w:t>秒</w:t>
            </w:r>
            <w:r>
              <w:rPr>
                <w:rFonts w:cs="宋体"/>
                <w:color w:val="000000"/>
                <w:w w:val="90"/>
                <w:kern w:val="0"/>
                <w:sz w:val="21"/>
                <w:szCs w:val="21"/>
              </w:rPr>
              <w:br/>
            </w:r>
            <w:r>
              <w:rPr>
                <w:rFonts w:cs="宋体" w:hint="eastAsia"/>
                <w:color w:val="000000"/>
                <w:w w:val="90"/>
                <w:kern w:val="0"/>
                <w:sz w:val="21"/>
                <w:szCs w:val="21"/>
              </w:rPr>
              <w:t>弱并发：</w:t>
            </w:r>
            <w:r>
              <w:rPr>
                <w:rFonts w:cs="宋体"/>
                <w:color w:val="000000"/>
                <w:w w:val="90"/>
                <w:kern w:val="0"/>
                <w:sz w:val="21"/>
                <w:szCs w:val="21"/>
              </w:rPr>
              <w:t>1</w:t>
            </w:r>
            <w:r>
              <w:rPr>
                <w:rFonts w:cs="宋体" w:hint="eastAsia"/>
                <w:color w:val="000000"/>
                <w:w w:val="90"/>
                <w:kern w:val="0"/>
                <w:sz w:val="21"/>
                <w:szCs w:val="21"/>
              </w:rPr>
              <w:t>分钟内共</w:t>
            </w:r>
            <w:r>
              <w:rPr>
                <w:rFonts w:cs="宋体"/>
                <w:color w:val="000000"/>
                <w:w w:val="90"/>
                <w:kern w:val="0"/>
                <w:sz w:val="21"/>
                <w:szCs w:val="21"/>
              </w:rPr>
              <w:t>50</w:t>
            </w:r>
            <w:r>
              <w:rPr>
                <w:rFonts w:cs="宋体" w:hint="eastAsia"/>
                <w:color w:val="000000"/>
                <w:w w:val="90"/>
                <w:kern w:val="0"/>
                <w:sz w:val="21"/>
                <w:szCs w:val="21"/>
              </w:rPr>
              <w:t>用户进行访问，平均响应时间小于</w:t>
            </w:r>
            <w:r>
              <w:rPr>
                <w:rFonts w:cs="宋体"/>
                <w:color w:val="000000"/>
                <w:w w:val="90"/>
                <w:kern w:val="0"/>
                <w:sz w:val="21"/>
                <w:szCs w:val="21"/>
              </w:rPr>
              <w:t>2</w:t>
            </w:r>
            <w:r>
              <w:rPr>
                <w:rFonts w:cs="宋体" w:hint="eastAsia"/>
                <w:color w:val="000000"/>
                <w:w w:val="90"/>
                <w:kern w:val="0"/>
                <w:sz w:val="21"/>
                <w:szCs w:val="21"/>
              </w:rPr>
              <w:t>秒</w:t>
            </w:r>
          </w:p>
        </w:tc>
        <w:tc>
          <w:tcPr>
            <w:tcW w:w="964" w:type="dxa"/>
            <w:vMerge w:val="restart"/>
          </w:tcPr>
          <w:p w:rsidR="00E01C6C" w:rsidRDefault="00E01C6C">
            <w:pPr>
              <w:spacing w:line="240" w:lineRule="auto"/>
              <w:ind w:firstLineChars="0" w:firstLine="0"/>
              <w:rPr>
                <w:sz w:val="21"/>
                <w:szCs w:val="21"/>
              </w:rPr>
            </w:pPr>
          </w:p>
        </w:tc>
      </w:tr>
      <w:tr w:rsidR="00E01C6C">
        <w:trPr>
          <w:trHeight w:val="651"/>
        </w:trPr>
        <w:tc>
          <w:tcPr>
            <w:tcW w:w="340" w:type="dxa"/>
            <w:vMerge/>
            <w:vAlign w:val="center"/>
          </w:tcPr>
          <w:p w:rsidR="00E01C6C" w:rsidRDefault="00E01C6C">
            <w:pPr>
              <w:spacing w:line="240" w:lineRule="auto"/>
              <w:ind w:firstLineChars="0" w:firstLine="0"/>
              <w:rPr>
                <w:sz w:val="21"/>
                <w:szCs w:val="21"/>
              </w:rPr>
            </w:pPr>
          </w:p>
        </w:tc>
        <w:tc>
          <w:tcPr>
            <w:tcW w:w="1077" w:type="dxa"/>
            <w:vMerge/>
            <w:vAlign w:val="center"/>
          </w:tcPr>
          <w:p w:rsidR="00E01C6C" w:rsidRDefault="00E01C6C">
            <w:pPr>
              <w:spacing w:line="240" w:lineRule="auto"/>
              <w:ind w:firstLineChars="0" w:firstLine="0"/>
              <w:rPr>
                <w:sz w:val="21"/>
                <w:szCs w:val="21"/>
              </w:rPr>
            </w:pPr>
          </w:p>
        </w:tc>
        <w:tc>
          <w:tcPr>
            <w:tcW w:w="1077" w:type="dxa"/>
            <w:vMerge/>
            <w:vAlign w:val="center"/>
          </w:tcPr>
          <w:p w:rsidR="00E01C6C" w:rsidRDefault="00E01C6C">
            <w:pPr>
              <w:spacing w:line="240" w:lineRule="auto"/>
              <w:ind w:firstLineChars="0" w:firstLine="0"/>
              <w:rPr>
                <w:sz w:val="21"/>
                <w:szCs w:val="21"/>
              </w:rPr>
            </w:pPr>
          </w:p>
        </w:tc>
        <w:tc>
          <w:tcPr>
            <w:tcW w:w="2381" w:type="dxa"/>
            <w:vMerge/>
          </w:tcPr>
          <w:p w:rsidR="00E01C6C" w:rsidRDefault="00E01C6C">
            <w:pPr>
              <w:spacing w:line="240" w:lineRule="auto"/>
              <w:ind w:firstLineChars="0" w:firstLine="0"/>
              <w:rPr>
                <w:w w:val="90"/>
                <w:sz w:val="21"/>
                <w:szCs w:val="21"/>
              </w:rPr>
            </w:pPr>
          </w:p>
        </w:tc>
        <w:tc>
          <w:tcPr>
            <w:tcW w:w="1020" w:type="dxa"/>
            <w:vMerge/>
            <w:vAlign w:val="center"/>
          </w:tcPr>
          <w:p w:rsidR="00E01C6C" w:rsidRDefault="00E01C6C">
            <w:pPr>
              <w:spacing w:line="240" w:lineRule="auto"/>
              <w:ind w:firstLineChars="0" w:firstLine="0"/>
              <w:rPr>
                <w:sz w:val="21"/>
                <w:szCs w:val="21"/>
              </w:rPr>
            </w:pPr>
          </w:p>
        </w:tc>
        <w:tc>
          <w:tcPr>
            <w:tcW w:w="2381" w:type="dxa"/>
            <w:vAlign w:val="center"/>
          </w:tcPr>
          <w:p w:rsidR="00E01C6C" w:rsidRPr="009F5ECD" w:rsidRDefault="00E01C6C">
            <w:pPr>
              <w:spacing w:line="240" w:lineRule="auto"/>
              <w:ind w:firstLineChars="0" w:firstLine="0"/>
              <w:rPr>
                <w:sz w:val="21"/>
                <w:szCs w:val="21"/>
              </w:rPr>
            </w:pPr>
            <w:r w:rsidRPr="009F5ECD">
              <w:rPr>
                <w:rFonts w:hint="eastAsia"/>
                <w:sz w:val="21"/>
                <w:szCs w:val="21"/>
              </w:rPr>
              <w:t>自动定等、自动扣量、自动定价设置功能</w:t>
            </w:r>
          </w:p>
        </w:tc>
        <w:tc>
          <w:tcPr>
            <w:tcW w:w="964" w:type="dxa"/>
            <w:vMerge/>
          </w:tcPr>
          <w:p w:rsidR="00E01C6C" w:rsidRDefault="00E01C6C">
            <w:pPr>
              <w:spacing w:line="240" w:lineRule="auto"/>
              <w:ind w:firstLineChars="0" w:firstLine="0"/>
              <w:rPr>
                <w:sz w:val="21"/>
                <w:szCs w:val="21"/>
              </w:rPr>
            </w:pPr>
          </w:p>
        </w:tc>
        <w:tc>
          <w:tcPr>
            <w:tcW w:w="794" w:type="dxa"/>
            <w:vMerge/>
            <w:vAlign w:val="center"/>
          </w:tcPr>
          <w:p w:rsidR="00E01C6C" w:rsidRDefault="00E01C6C">
            <w:pPr>
              <w:widowControl/>
              <w:spacing w:line="240" w:lineRule="auto"/>
              <w:ind w:firstLineChars="0" w:firstLine="0"/>
              <w:jc w:val="center"/>
              <w:rPr>
                <w:rFonts w:cs="宋体"/>
                <w:color w:val="000000"/>
                <w:w w:val="90"/>
                <w:kern w:val="0"/>
                <w:sz w:val="21"/>
                <w:szCs w:val="21"/>
              </w:rPr>
            </w:pPr>
          </w:p>
        </w:tc>
        <w:tc>
          <w:tcPr>
            <w:tcW w:w="1361" w:type="dxa"/>
            <w:vMerge/>
            <w:vAlign w:val="center"/>
          </w:tcPr>
          <w:p w:rsidR="00E01C6C" w:rsidRDefault="00E01C6C">
            <w:pPr>
              <w:widowControl/>
              <w:spacing w:line="240" w:lineRule="auto"/>
              <w:ind w:firstLineChars="0" w:firstLine="0"/>
              <w:jc w:val="left"/>
              <w:rPr>
                <w:rFonts w:cs="宋体"/>
                <w:color w:val="000000"/>
                <w:w w:val="90"/>
                <w:kern w:val="0"/>
                <w:sz w:val="21"/>
                <w:szCs w:val="21"/>
              </w:rPr>
            </w:pPr>
          </w:p>
        </w:tc>
        <w:tc>
          <w:tcPr>
            <w:tcW w:w="1757" w:type="dxa"/>
            <w:vMerge/>
            <w:vAlign w:val="center"/>
          </w:tcPr>
          <w:p w:rsidR="00E01C6C" w:rsidRDefault="00E01C6C">
            <w:pPr>
              <w:widowControl/>
              <w:spacing w:line="240" w:lineRule="auto"/>
              <w:ind w:firstLineChars="0" w:firstLine="0"/>
              <w:jc w:val="left"/>
              <w:rPr>
                <w:rFonts w:cs="宋体"/>
                <w:color w:val="000000"/>
                <w:w w:val="90"/>
                <w:kern w:val="0"/>
                <w:sz w:val="21"/>
                <w:szCs w:val="21"/>
              </w:rPr>
            </w:pPr>
          </w:p>
        </w:tc>
        <w:tc>
          <w:tcPr>
            <w:tcW w:w="964" w:type="dxa"/>
            <w:vMerge/>
          </w:tcPr>
          <w:p w:rsidR="00E01C6C" w:rsidRDefault="00E01C6C">
            <w:pPr>
              <w:spacing w:line="240" w:lineRule="auto"/>
              <w:ind w:firstLineChars="0" w:firstLine="0"/>
              <w:rPr>
                <w:sz w:val="21"/>
                <w:szCs w:val="21"/>
              </w:rPr>
            </w:pPr>
          </w:p>
        </w:tc>
      </w:tr>
      <w:tr w:rsidR="00E01C6C">
        <w:trPr>
          <w:trHeight w:val="651"/>
        </w:trPr>
        <w:tc>
          <w:tcPr>
            <w:tcW w:w="340" w:type="dxa"/>
            <w:vMerge/>
            <w:vAlign w:val="center"/>
          </w:tcPr>
          <w:p w:rsidR="00E01C6C" w:rsidRDefault="00E01C6C">
            <w:pPr>
              <w:spacing w:line="240" w:lineRule="auto"/>
              <w:ind w:firstLineChars="0" w:firstLine="0"/>
              <w:rPr>
                <w:sz w:val="21"/>
                <w:szCs w:val="21"/>
              </w:rPr>
            </w:pPr>
          </w:p>
        </w:tc>
        <w:tc>
          <w:tcPr>
            <w:tcW w:w="1077" w:type="dxa"/>
            <w:vMerge/>
            <w:vAlign w:val="center"/>
          </w:tcPr>
          <w:p w:rsidR="00E01C6C" w:rsidRDefault="00E01C6C">
            <w:pPr>
              <w:spacing w:line="240" w:lineRule="auto"/>
              <w:ind w:firstLineChars="0" w:firstLine="0"/>
              <w:rPr>
                <w:sz w:val="21"/>
                <w:szCs w:val="21"/>
              </w:rPr>
            </w:pPr>
          </w:p>
        </w:tc>
        <w:tc>
          <w:tcPr>
            <w:tcW w:w="1077" w:type="dxa"/>
            <w:vMerge/>
            <w:vAlign w:val="center"/>
          </w:tcPr>
          <w:p w:rsidR="00E01C6C" w:rsidRDefault="00E01C6C">
            <w:pPr>
              <w:spacing w:line="240" w:lineRule="auto"/>
              <w:ind w:firstLineChars="0" w:firstLine="0"/>
              <w:rPr>
                <w:sz w:val="21"/>
                <w:szCs w:val="21"/>
              </w:rPr>
            </w:pPr>
          </w:p>
        </w:tc>
        <w:tc>
          <w:tcPr>
            <w:tcW w:w="2381" w:type="dxa"/>
            <w:vMerge/>
          </w:tcPr>
          <w:p w:rsidR="00E01C6C" w:rsidRDefault="00E01C6C">
            <w:pPr>
              <w:spacing w:line="240" w:lineRule="auto"/>
              <w:ind w:firstLineChars="0" w:firstLine="0"/>
              <w:rPr>
                <w:w w:val="90"/>
                <w:sz w:val="21"/>
                <w:szCs w:val="21"/>
              </w:rPr>
            </w:pPr>
          </w:p>
        </w:tc>
        <w:tc>
          <w:tcPr>
            <w:tcW w:w="1020" w:type="dxa"/>
            <w:vMerge/>
            <w:vAlign w:val="center"/>
          </w:tcPr>
          <w:p w:rsidR="00E01C6C" w:rsidRDefault="00E01C6C">
            <w:pPr>
              <w:spacing w:line="240" w:lineRule="auto"/>
              <w:ind w:firstLineChars="0" w:firstLine="0"/>
              <w:rPr>
                <w:sz w:val="21"/>
                <w:szCs w:val="21"/>
              </w:rPr>
            </w:pPr>
          </w:p>
        </w:tc>
        <w:tc>
          <w:tcPr>
            <w:tcW w:w="2381" w:type="dxa"/>
            <w:vAlign w:val="center"/>
          </w:tcPr>
          <w:p w:rsidR="00E01C6C" w:rsidRPr="00B0240C" w:rsidRDefault="00E01C6C">
            <w:pPr>
              <w:spacing w:line="240" w:lineRule="auto"/>
              <w:ind w:firstLineChars="0" w:firstLine="0"/>
              <w:rPr>
                <w:sz w:val="21"/>
                <w:szCs w:val="21"/>
              </w:rPr>
            </w:pPr>
            <w:r w:rsidRPr="00B0240C">
              <w:rPr>
                <w:rFonts w:hint="eastAsia"/>
                <w:sz w:val="21"/>
                <w:szCs w:val="21"/>
              </w:rPr>
              <w:t>定期检验报告接口</w:t>
            </w:r>
          </w:p>
        </w:tc>
        <w:tc>
          <w:tcPr>
            <w:tcW w:w="964" w:type="dxa"/>
            <w:vMerge/>
          </w:tcPr>
          <w:p w:rsidR="00E01C6C" w:rsidRDefault="00E01C6C">
            <w:pPr>
              <w:spacing w:line="240" w:lineRule="auto"/>
              <w:ind w:firstLineChars="0" w:firstLine="0"/>
              <w:rPr>
                <w:sz w:val="21"/>
                <w:szCs w:val="21"/>
              </w:rPr>
            </w:pPr>
          </w:p>
        </w:tc>
        <w:tc>
          <w:tcPr>
            <w:tcW w:w="794" w:type="dxa"/>
            <w:vMerge/>
          </w:tcPr>
          <w:p w:rsidR="00E01C6C" w:rsidRDefault="00E01C6C">
            <w:pPr>
              <w:spacing w:line="240" w:lineRule="auto"/>
              <w:ind w:firstLineChars="0" w:firstLine="0"/>
              <w:rPr>
                <w:w w:val="90"/>
                <w:sz w:val="21"/>
                <w:szCs w:val="21"/>
              </w:rPr>
            </w:pPr>
          </w:p>
        </w:tc>
        <w:tc>
          <w:tcPr>
            <w:tcW w:w="1361" w:type="dxa"/>
            <w:vMerge/>
          </w:tcPr>
          <w:p w:rsidR="00E01C6C" w:rsidRDefault="00E01C6C">
            <w:pPr>
              <w:spacing w:line="240" w:lineRule="auto"/>
              <w:ind w:firstLineChars="0" w:firstLine="0"/>
              <w:rPr>
                <w:w w:val="90"/>
                <w:sz w:val="21"/>
                <w:szCs w:val="21"/>
              </w:rPr>
            </w:pPr>
          </w:p>
        </w:tc>
        <w:tc>
          <w:tcPr>
            <w:tcW w:w="1757" w:type="dxa"/>
            <w:vMerge/>
          </w:tcPr>
          <w:p w:rsidR="00E01C6C" w:rsidRDefault="00E01C6C">
            <w:pPr>
              <w:spacing w:line="240" w:lineRule="auto"/>
              <w:ind w:firstLineChars="0" w:firstLine="0"/>
              <w:rPr>
                <w:w w:val="90"/>
                <w:sz w:val="21"/>
                <w:szCs w:val="21"/>
              </w:rPr>
            </w:pPr>
          </w:p>
        </w:tc>
        <w:tc>
          <w:tcPr>
            <w:tcW w:w="964" w:type="dxa"/>
            <w:vMerge/>
          </w:tcPr>
          <w:p w:rsidR="00E01C6C" w:rsidRDefault="00E01C6C">
            <w:pPr>
              <w:spacing w:line="240" w:lineRule="auto"/>
              <w:ind w:firstLineChars="0" w:firstLine="0"/>
              <w:rPr>
                <w:sz w:val="21"/>
                <w:szCs w:val="21"/>
              </w:rPr>
            </w:pPr>
          </w:p>
        </w:tc>
      </w:tr>
      <w:tr w:rsidR="00E01C6C">
        <w:trPr>
          <w:trHeight w:val="651"/>
        </w:trPr>
        <w:tc>
          <w:tcPr>
            <w:tcW w:w="340" w:type="dxa"/>
            <w:vMerge/>
            <w:vAlign w:val="center"/>
          </w:tcPr>
          <w:p w:rsidR="00E01C6C" w:rsidRDefault="00E01C6C">
            <w:pPr>
              <w:spacing w:line="240" w:lineRule="auto"/>
              <w:ind w:firstLineChars="0" w:firstLine="0"/>
              <w:rPr>
                <w:sz w:val="21"/>
                <w:szCs w:val="21"/>
              </w:rPr>
            </w:pPr>
          </w:p>
        </w:tc>
        <w:tc>
          <w:tcPr>
            <w:tcW w:w="1077" w:type="dxa"/>
            <w:vMerge/>
            <w:vAlign w:val="center"/>
          </w:tcPr>
          <w:p w:rsidR="00E01C6C" w:rsidRDefault="00E01C6C">
            <w:pPr>
              <w:spacing w:line="240" w:lineRule="auto"/>
              <w:ind w:firstLineChars="0" w:firstLine="0"/>
              <w:rPr>
                <w:sz w:val="21"/>
                <w:szCs w:val="21"/>
              </w:rPr>
            </w:pPr>
          </w:p>
        </w:tc>
        <w:tc>
          <w:tcPr>
            <w:tcW w:w="1077" w:type="dxa"/>
            <w:vMerge/>
            <w:vAlign w:val="center"/>
          </w:tcPr>
          <w:p w:rsidR="00E01C6C" w:rsidRDefault="00E01C6C">
            <w:pPr>
              <w:spacing w:line="240" w:lineRule="auto"/>
              <w:ind w:firstLineChars="0" w:firstLine="0"/>
              <w:rPr>
                <w:sz w:val="21"/>
                <w:szCs w:val="21"/>
              </w:rPr>
            </w:pPr>
          </w:p>
        </w:tc>
        <w:tc>
          <w:tcPr>
            <w:tcW w:w="2381" w:type="dxa"/>
            <w:vMerge/>
          </w:tcPr>
          <w:p w:rsidR="00E01C6C" w:rsidRDefault="00E01C6C">
            <w:pPr>
              <w:spacing w:line="240" w:lineRule="auto"/>
              <w:ind w:firstLineChars="0" w:firstLine="0"/>
              <w:rPr>
                <w:w w:val="90"/>
                <w:sz w:val="21"/>
                <w:szCs w:val="21"/>
              </w:rPr>
            </w:pPr>
          </w:p>
        </w:tc>
        <w:tc>
          <w:tcPr>
            <w:tcW w:w="1020" w:type="dxa"/>
            <w:vMerge/>
            <w:vAlign w:val="center"/>
          </w:tcPr>
          <w:p w:rsidR="00E01C6C" w:rsidRDefault="00E01C6C">
            <w:pPr>
              <w:spacing w:line="240" w:lineRule="auto"/>
              <w:ind w:firstLineChars="0" w:firstLine="0"/>
              <w:rPr>
                <w:sz w:val="21"/>
                <w:szCs w:val="21"/>
              </w:rPr>
            </w:pPr>
          </w:p>
        </w:tc>
        <w:tc>
          <w:tcPr>
            <w:tcW w:w="2381" w:type="dxa"/>
            <w:vAlign w:val="center"/>
          </w:tcPr>
          <w:p w:rsidR="00E01C6C" w:rsidRPr="00B0240C" w:rsidRDefault="00E01C6C">
            <w:pPr>
              <w:spacing w:line="240" w:lineRule="auto"/>
              <w:ind w:firstLineChars="0" w:firstLine="0"/>
              <w:rPr>
                <w:sz w:val="21"/>
                <w:szCs w:val="21"/>
              </w:rPr>
            </w:pPr>
            <w:r w:rsidRPr="00B0240C">
              <w:rPr>
                <w:rFonts w:hint="eastAsia"/>
                <w:sz w:val="21"/>
                <w:szCs w:val="21"/>
              </w:rPr>
              <w:t>油脂化验报告服务</w:t>
            </w:r>
          </w:p>
        </w:tc>
        <w:tc>
          <w:tcPr>
            <w:tcW w:w="964" w:type="dxa"/>
            <w:vMerge/>
          </w:tcPr>
          <w:p w:rsidR="00E01C6C" w:rsidRDefault="00E01C6C">
            <w:pPr>
              <w:spacing w:line="240" w:lineRule="auto"/>
              <w:ind w:firstLineChars="0" w:firstLine="0"/>
              <w:rPr>
                <w:sz w:val="21"/>
                <w:szCs w:val="21"/>
              </w:rPr>
            </w:pPr>
          </w:p>
        </w:tc>
        <w:tc>
          <w:tcPr>
            <w:tcW w:w="794" w:type="dxa"/>
            <w:vMerge/>
          </w:tcPr>
          <w:p w:rsidR="00E01C6C" w:rsidRDefault="00E01C6C">
            <w:pPr>
              <w:spacing w:line="240" w:lineRule="auto"/>
              <w:ind w:firstLineChars="0" w:firstLine="0"/>
              <w:rPr>
                <w:w w:val="90"/>
                <w:sz w:val="21"/>
                <w:szCs w:val="21"/>
              </w:rPr>
            </w:pPr>
          </w:p>
        </w:tc>
        <w:tc>
          <w:tcPr>
            <w:tcW w:w="1361" w:type="dxa"/>
            <w:vMerge/>
          </w:tcPr>
          <w:p w:rsidR="00E01C6C" w:rsidRDefault="00E01C6C">
            <w:pPr>
              <w:spacing w:line="240" w:lineRule="auto"/>
              <w:ind w:firstLineChars="0" w:firstLine="0"/>
              <w:rPr>
                <w:w w:val="90"/>
                <w:sz w:val="21"/>
                <w:szCs w:val="21"/>
              </w:rPr>
            </w:pPr>
          </w:p>
        </w:tc>
        <w:tc>
          <w:tcPr>
            <w:tcW w:w="1757" w:type="dxa"/>
            <w:vMerge/>
          </w:tcPr>
          <w:p w:rsidR="00E01C6C" w:rsidRDefault="00E01C6C">
            <w:pPr>
              <w:spacing w:line="240" w:lineRule="auto"/>
              <w:ind w:firstLineChars="0" w:firstLine="0"/>
              <w:rPr>
                <w:w w:val="90"/>
                <w:sz w:val="21"/>
                <w:szCs w:val="21"/>
              </w:rPr>
            </w:pPr>
          </w:p>
        </w:tc>
        <w:tc>
          <w:tcPr>
            <w:tcW w:w="964" w:type="dxa"/>
            <w:vMerge/>
          </w:tcPr>
          <w:p w:rsidR="00E01C6C" w:rsidRDefault="00E01C6C">
            <w:pPr>
              <w:spacing w:line="240" w:lineRule="auto"/>
              <w:ind w:firstLineChars="0" w:firstLine="0"/>
              <w:rPr>
                <w:sz w:val="21"/>
                <w:szCs w:val="21"/>
              </w:rPr>
            </w:pPr>
          </w:p>
        </w:tc>
      </w:tr>
      <w:tr w:rsidR="00E01C6C">
        <w:trPr>
          <w:trHeight w:val="270"/>
        </w:trPr>
        <w:tc>
          <w:tcPr>
            <w:tcW w:w="340" w:type="dxa"/>
            <w:vAlign w:val="center"/>
          </w:tcPr>
          <w:p w:rsidR="00E01C6C" w:rsidRDefault="003B4FA9">
            <w:pPr>
              <w:spacing w:line="240" w:lineRule="auto"/>
              <w:ind w:firstLineChars="0" w:firstLine="0"/>
              <w:rPr>
                <w:sz w:val="21"/>
                <w:szCs w:val="21"/>
              </w:rPr>
            </w:pPr>
            <w:r>
              <w:rPr>
                <w:rFonts w:hint="eastAsia"/>
                <w:sz w:val="21"/>
                <w:szCs w:val="21"/>
              </w:rPr>
              <w:t>11</w:t>
            </w:r>
          </w:p>
        </w:tc>
        <w:tc>
          <w:tcPr>
            <w:tcW w:w="1077" w:type="dxa"/>
            <w:vAlign w:val="center"/>
          </w:tcPr>
          <w:p w:rsidR="00E01C6C" w:rsidRDefault="00971D21">
            <w:pPr>
              <w:spacing w:line="240" w:lineRule="auto"/>
              <w:ind w:firstLineChars="0" w:firstLine="0"/>
              <w:rPr>
                <w:sz w:val="21"/>
                <w:szCs w:val="21"/>
              </w:rPr>
            </w:pPr>
            <w:r w:rsidRPr="000651C2">
              <w:rPr>
                <w:rFonts w:ascii="宋体" w:hAnsi="宋体" w:cs="Arial" w:hint="eastAsia"/>
                <w:kern w:val="24"/>
                <w:sz w:val="21"/>
                <w:szCs w:val="21"/>
              </w:rPr>
              <w:t>智能仓储</w:t>
            </w:r>
            <w:r>
              <w:rPr>
                <w:rFonts w:ascii="宋体" w:hAnsi="宋体" w:cs="Arial" w:hint="eastAsia"/>
                <w:kern w:val="24"/>
                <w:sz w:val="21"/>
                <w:szCs w:val="21"/>
              </w:rPr>
              <w:t>保管</w:t>
            </w:r>
          </w:p>
        </w:tc>
        <w:tc>
          <w:tcPr>
            <w:tcW w:w="1077" w:type="dxa"/>
            <w:vAlign w:val="center"/>
          </w:tcPr>
          <w:p w:rsidR="00E01C6C" w:rsidRDefault="00E01C6C">
            <w:pPr>
              <w:spacing w:line="240" w:lineRule="auto"/>
              <w:ind w:firstLineChars="0" w:firstLine="0"/>
              <w:rPr>
                <w:sz w:val="21"/>
                <w:szCs w:val="21"/>
              </w:rPr>
            </w:pPr>
            <w:r>
              <w:rPr>
                <w:rFonts w:hint="eastAsia"/>
                <w:sz w:val="21"/>
                <w:szCs w:val="21"/>
              </w:rPr>
              <w:t>粮情检测报告</w:t>
            </w:r>
          </w:p>
        </w:tc>
        <w:tc>
          <w:tcPr>
            <w:tcW w:w="2381" w:type="dxa"/>
          </w:tcPr>
          <w:p w:rsidR="00E01C6C" w:rsidRDefault="00E01C6C">
            <w:pPr>
              <w:spacing w:line="240" w:lineRule="auto"/>
              <w:ind w:firstLineChars="0" w:firstLine="0"/>
              <w:rPr>
                <w:w w:val="90"/>
                <w:sz w:val="21"/>
                <w:szCs w:val="21"/>
              </w:rPr>
            </w:pPr>
            <w:r>
              <w:rPr>
                <w:rFonts w:hint="eastAsia"/>
                <w:w w:val="90"/>
                <w:sz w:val="21"/>
                <w:szCs w:val="21"/>
              </w:rPr>
              <w:t>仓库保管员按要求检查粮情，记录粮情检测情况周报、月报、季报、年报等。</w:t>
            </w:r>
          </w:p>
        </w:tc>
        <w:tc>
          <w:tcPr>
            <w:tcW w:w="1020" w:type="dxa"/>
            <w:vAlign w:val="center"/>
          </w:tcPr>
          <w:p w:rsidR="00E01C6C" w:rsidRDefault="00E01C6C">
            <w:pPr>
              <w:spacing w:line="240" w:lineRule="auto"/>
              <w:ind w:firstLineChars="0" w:firstLine="0"/>
              <w:rPr>
                <w:sz w:val="21"/>
                <w:szCs w:val="21"/>
              </w:rPr>
            </w:pPr>
          </w:p>
        </w:tc>
        <w:tc>
          <w:tcPr>
            <w:tcW w:w="2381" w:type="dxa"/>
          </w:tcPr>
          <w:p w:rsidR="00E01C6C" w:rsidRDefault="00E01C6C">
            <w:pPr>
              <w:spacing w:line="240" w:lineRule="auto"/>
              <w:ind w:firstLineChars="0" w:firstLine="0"/>
              <w:rPr>
                <w:sz w:val="21"/>
                <w:szCs w:val="21"/>
              </w:rPr>
            </w:pPr>
            <w:r>
              <w:rPr>
                <w:rFonts w:hint="eastAsia"/>
                <w:sz w:val="21"/>
                <w:szCs w:val="21"/>
              </w:rPr>
              <w:t>粮情检测报告服务</w:t>
            </w:r>
          </w:p>
        </w:tc>
        <w:tc>
          <w:tcPr>
            <w:tcW w:w="964" w:type="dxa"/>
          </w:tcPr>
          <w:p w:rsidR="00E01C6C" w:rsidRDefault="00E01C6C">
            <w:pPr>
              <w:spacing w:line="240" w:lineRule="auto"/>
              <w:ind w:firstLineChars="0" w:firstLine="0"/>
              <w:rPr>
                <w:sz w:val="21"/>
                <w:szCs w:val="21"/>
              </w:rPr>
            </w:pPr>
          </w:p>
        </w:tc>
        <w:tc>
          <w:tcPr>
            <w:tcW w:w="794" w:type="dxa"/>
            <w:vAlign w:val="center"/>
          </w:tcPr>
          <w:p w:rsidR="00E01C6C" w:rsidRDefault="00E01C6C">
            <w:pPr>
              <w:widowControl/>
              <w:spacing w:line="240" w:lineRule="auto"/>
              <w:ind w:firstLineChars="0" w:firstLine="0"/>
              <w:jc w:val="center"/>
              <w:rPr>
                <w:rFonts w:cs="宋体"/>
                <w:color w:val="000000"/>
                <w:w w:val="90"/>
                <w:kern w:val="0"/>
                <w:sz w:val="21"/>
                <w:szCs w:val="21"/>
              </w:rPr>
            </w:pPr>
            <w:r>
              <w:rPr>
                <w:rFonts w:cs="宋体"/>
                <w:color w:val="000000"/>
                <w:w w:val="90"/>
                <w:kern w:val="0"/>
                <w:sz w:val="21"/>
                <w:szCs w:val="21"/>
              </w:rPr>
              <w:t>100</w:t>
            </w:r>
          </w:p>
        </w:tc>
        <w:tc>
          <w:tcPr>
            <w:tcW w:w="1361" w:type="dxa"/>
            <w:vAlign w:val="center"/>
          </w:tcPr>
          <w:p w:rsidR="00E01C6C" w:rsidRDefault="00E01C6C">
            <w:pPr>
              <w:widowControl/>
              <w:spacing w:line="240" w:lineRule="auto"/>
              <w:ind w:firstLineChars="0" w:firstLine="0"/>
              <w:jc w:val="left"/>
              <w:rPr>
                <w:rFonts w:cs="宋体"/>
                <w:color w:val="000000"/>
                <w:w w:val="90"/>
                <w:kern w:val="0"/>
                <w:sz w:val="21"/>
                <w:szCs w:val="21"/>
              </w:rPr>
            </w:pPr>
            <w:r>
              <w:rPr>
                <w:rFonts w:cs="宋体" w:hint="eastAsia"/>
                <w:color w:val="000000"/>
                <w:w w:val="90"/>
                <w:kern w:val="0"/>
                <w:sz w:val="21"/>
                <w:szCs w:val="21"/>
              </w:rPr>
              <w:t>并发人数：</w:t>
            </w:r>
            <w:r>
              <w:rPr>
                <w:rFonts w:cs="宋体"/>
                <w:color w:val="000000"/>
                <w:w w:val="90"/>
                <w:kern w:val="0"/>
                <w:sz w:val="21"/>
                <w:szCs w:val="21"/>
              </w:rPr>
              <w:t>100*50%=50</w:t>
            </w:r>
          </w:p>
        </w:tc>
        <w:tc>
          <w:tcPr>
            <w:tcW w:w="1757" w:type="dxa"/>
            <w:vAlign w:val="center"/>
          </w:tcPr>
          <w:p w:rsidR="00E01C6C" w:rsidRDefault="00E01C6C">
            <w:pPr>
              <w:widowControl/>
              <w:spacing w:line="240" w:lineRule="auto"/>
              <w:ind w:firstLineChars="0" w:firstLine="0"/>
              <w:jc w:val="left"/>
              <w:rPr>
                <w:rFonts w:cs="宋体"/>
                <w:color w:val="000000"/>
                <w:w w:val="90"/>
                <w:kern w:val="0"/>
                <w:sz w:val="21"/>
                <w:szCs w:val="21"/>
              </w:rPr>
            </w:pPr>
            <w:r>
              <w:rPr>
                <w:rFonts w:cs="宋体" w:hint="eastAsia"/>
                <w:color w:val="000000"/>
                <w:w w:val="90"/>
                <w:kern w:val="0"/>
                <w:sz w:val="21"/>
                <w:szCs w:val="21"/>
              </w:rPr>
              <w:t>强并发：</w:t>
            </w:r>
            <w:r>
              <w:rPr>
                <w:rFonts w:cs="宋体"/>
                <w:color w:val="000000"/>
                <w:w w:val="90"/>
                <w:kern w:val="0"/>
                <w:sz w:val="21"/>
                <w:szCs w:val="21"/>
              </w:rPr>
              <w:t>10</w:t>
            </w:r>
            <w:r>
              <w:rPr>
                <w:rFonts w:cs="宋体" w:hint="eastAsia"/>
                <w:color w:val="000000"/>
                <w:w w:val="90"/>
                <w:kern w:val="0"/>
                <w:sz w:val="21"/>
                <w:szCs w:val="21"/>
              </w:rPr>
              <w:t>用户同时访问，平均响应时间小于</w:t>
            </w:r>
            <w:r>
              <w:rPr>
                <w:rFonts w:cs="宋体"/>
                <w:color w:val="000000"/>
                <w:w w:val="90"/>
                <w:kern w:val="0"/>
                <w:sz w:val="21"/>
                <w:szCs w:val="21"/>
              </w:rPr>
              <w:t>5</w:t>
            </w:r>
            <w:r>
              <w:rPr>
                <w:rFonts w:cs="宋体" w:hint="eastAsia"/>
                <w:color w:val="000000"/>
                <w:w w:val="90"/>
                <w:kern w:val="0"/>
                <w:sz w:val="21"/>
                <w:szCs w:val="21"/>
              </w:rPr>
              <w:t>秒</w:t>
            </w:r>
            <w:r>
              <w:rPr>
                <w:rFonts w:cs="宋体"/>
                <w:color w:val="000000"/>
                <w:w w:val="90"/>
                <w:kern w:val="0"/>
                <w:sz w:val="21"/>
                <w:szCs w:val="21"/>
              </w:rPr>
              <w:br/>
            </w:r>
            <w:r>
              <w:rPr>
                <w:rFonts w:cs="宋体" w:hint="eastAsia"/>
                <w:color w:val="000000"/>
                <w:w w:val="90"/>
                <w:kern w:val="0"/>
                <w:sz w:val="21"/>
                <w:szCs w:val="21"/>
              </w:rPr>
              <w:t>弱并发：</w:t>
            </w:r>
            <w:r>
              <w:rPr>
                <w:rFonts w:cs="宋体"/>
                <w:color w:val="000000"/>
                <w:w w:val="90"/>
                <w:kern w:val="0"/>
                <w:sz w:val="21"/>
                <w:szCs w:val="21"/>
              </w:rPr>
              <w:t>1</w:t>
            </w:r>
            <w:r>
              <w:rPr>
                <w:rFonts w:cs="宋体" w:hint="eastAsia"/>
                <w:color w:val="000000"/>
                <w:w w:val="90"/>
                <w:kern w:val="0"/>
                <w:sz w:val="21"/>
                <w:szCs w:val="21"/>
              </w:rPr>
              <w:t>分钟内共</w:t>
            </w:r>
            <w:r>
              <w:rPr>
                <w:rFonts w:cs="宋体"/>
                <w:color w:val="000000"/>
                <w:w w:val="90"/>
                <w:kern w:val="0"/>
                <w:sz w:val="21"/>
                <w:szCs w:val="21"/>
              </w:rPr>
              <w:t>50</w:t>
            </w:r>
            <w:r>
              <w:rPr>
                <w:rFonts w:cs="宋体" w:hint="eastAsia"/>
                <w:color w:val="000000"/>
                <w:w w:val="90"/>
                <w:kern w:val="0"/>
                <w:sz w:val="21"/>
                <w:szCs w:val="21"/>
              </w:rPr>
              <w:t>用户进行访问，平均响应时间小于</w:t>
            </w:r>
            <w:r>
              <w:rPr>
                <w:rFonts w:cs="宋体"/>
                <w:color w:val="000000"/>
                <w:w w:val="90"/>
                <w:kern w:val="0"/>
                <w:sz w:val="21"/>
                <w:szCs w:val="21"/>
              </w:rPr>
              <w:t>2</w:t>
            </w:r>
            <w:r>
              <w:rPr>
                <w:rFonts w:cs="宋体" w:hint="eastAsia"/>
                <w:color w:val="000000"/>
                <w:w w:val="90"/>
                <w:kern w:val="0"/>
                <w:sz w:val="21"/>
                <w:szCs w:val="21"/>
              </w:rPr>
              <w:t>秒</w:t>
            </w:r>
          </w:p>
        </w:tc>
        <w:tc>
          <w:tcPr>
            <w:tcW w:w="964" w:type="dxa"/>
          </w:tcPr>
          <w:p w:rsidR="00E01C6C" w:rsidRDefault="00E01C6C">
            <w:pPr>
              <w:spacing w:line="240" w:lineRule="auto"/>
              <w:ind w:firstLineChars="0" w:firstLine="0"/>
              <w:rPr>
                <w:sz w:val="21"/>
                <w:szCs w:val="21"/>
              </w:rPr>
            </w:pPr>
          </w:p>
        </w:tc>
      </w:tr>
      <w:tr w:rsidR="00E01C6C">
        <w:trPr>
          <w:trHeight w:val="392"/>
        </w:trPr>
        <w:tc>
          <w:tcPr>
            <w:tcW w:w="340" w:type="dxa"/>
            <w:vMerge w:val="restart"/>
            <w:vAlign w:val="center"/>
          </w:tcPr>
          <w:p w:rsidR="00E01C6C" w:rsidRDefault="003B4FA9">
            <w:pPr>
              <w:spacing w:line="240" w:lineRule="auto"/>
              <w:ind w:firstLineChars="0" w:firstLine="0"/>
              <w:rPr>
                <w:sz w:val="21"/>
                <w:szCs w:val="21"/>
              </w:rPr>
            </w:pPr>
            <w:r>
              <w:rPr>
                <w:rFonts w:hint="eastAsia"/>
                <w:sz w:val="21"/>
                <w:szCs w:val="21"/>
              </w:rPr>
              <w:t>12</w:t>
            </w:r>
          </w:p>
        </w:tc>
        <w:tc>
          <w:tcPr>
            <w:tcW w:w="1077" w:type="dxa"/>
            <w:vMerge w:val="restart"/>
            <w:vAlign w:val="center"/>
          </w:tcPr>
          <w:p w:rsidR="00E01C6C" w:rsidRDefault="00971D21">
            <w:pPr>
              <w:spacing w:line="240" w:lineRule="auto"/>
              <w:ind w:firstLineChars="0" w:firstLine="0"/>
              <w:rPr>
                <w:sz w:val="21"/>
                <w:szCs w:val="21"/>
              </w:rPr>
            </w:pPr>
            <w:r w:rsidRPr="000651C2">
              <w:rPr>
                <w:rFonts w:ascii="宋体" w:hAnsi="宋体" w:cs="Arial" w:hint="eastAsia"/>
                <w:kern w:val="24"/>
                <w:sz w:val="21"/>
                <w:szCs w:val="21"/>
              </w:rPr>
              <w:t>智能仓储</w:t>
            </w:r>
            <w:r>
              <w:rPr>
                <w:rFonts w:ascii="宋体" w:hAnsi="宋体" w:cs="Arial" w:hint="eastAsia"/>
                <w:kern w:val="24"/>
                <w:sz w:val="21"/>
                <w:szCs w:val="21"/>
              </w:rPr>
              <w:t>保管</w:t>
            </w:r>
          </w:p>
        </w:tc>
        <w:tc>
          <w:tcPr>
            <w:tcW w:w="1077" w:type="dxa"/>
            <w:vMerge w:val="restart"/>
            <w:vAlign w:val="center"/>
          </w:tcPr>
          <w:p w:rsidR="00E01C6C" w:rsidRDefault="00E01C6C">
            <w:pPr>
              <w:spacing w:line="240" w:lineRule="auto"/>
              <w:ind w:firstLineChars="0" w:firstLine="0"/>
              <w:rPr>
                <w:sz w:val="21"/>
                <w:szCs w:val="21"/>
              </w:rPr>
            </w:pPr>
            <w:r>
              <w:rPr>
                <w:rFonts w:hint="eastAsia"/>
                <w:sz w:val="21"/>
                <w:szCs w:val="21"/>
              </w:rPr>
              <w:t>温、湿度监控</w:t>
            </w:r>
          </w:p>
        </w:tc>
        <w:tc>
          <w:tcPr>
            <w:tcW w:w="2381" w:type="dxa"/>
            <w:vMerge w:val="restart"/>
            <w:vAlign w:val="center"/>
          </w:tcPr>
          <w:p w:rsidR="00E01C6C" w:rsidRDefault="00E01C6C">
            <w:pPr>
              <w:spacing w:line="240" w:lineRule="auto"/>
              <w:ind w:firstLineChars="0" w:firstLine="0"/>
              <w:rPr>
                <w:w w:val="90"/>
                <w:sz w:val="21"/>
                <w:szCs w:val="21"/>
              </w:rPr>
            </w:pPr>
            <w:r>
              <w:rPr>
                <w:rFonts w:hint="eastAsia"/>
                <w:w w:val="90"/>
                <w:sz w:val="21"/>
                <w:szCs w:val="21"/>
              </w:rPr>
              <w:t>利用温度传感器、湿度传感器等设备，实时监测仓内粮食的温湿度情况，对异常情况进行告警显示。</w:t>
            </w:r>
          </w:p>
        </w:tc>
        <w:tc>
          <w:tcPr>
            <w:tcW w:w="1020" w:type="dxa"/>
            <w:vMerge w:val="restart"/>
            <w:vAlign w:val="center"/>
          </w:tcPr>
          <w:p w:rsidR="00E01C6C" w:rsidRDefault="00E01C6C">
            <w:pPr>
              <w:spacing w:line="240" w:lineRule="auto"/>
              <w:ind w:firstLineChars="0" w:firstLine="0"/>
              <w:rPr>
                <w:sz w:val="21"/>
                <w:szCs w:val="21"/>
              </w:rPr>
            </w:pPr>
          </w:p>
        </w:tc>
        <w:tc>
          <w:tcPr>
            <w:tcW w:w="2381" w:type="dxa"/>
            <w:vAlign w:val="center"/>
          </w:tcPr>
          <w:p w:rsidR="00E01C6C" w:rsidRDefault="00E01C6C">
            <w:pPr>
              <w:spacing w:line="240" w:lineRule="auto"/>
              <w:ind w:firstLineChars="0" w:firstLine="0"/>
              <w:rPr>
                <w:sz w:val="21"/>
                <w:szCs w:val="21"/>
              </w:rPr>
            </w:pPr>
            <w:r>
              <w:rPr>
                <w:rFonts w:hint="eastAsia"/>
                <w:sz w:val="21"/>
                <w:szCs w:val="21"/>
              </w:rPr>
              <w:t>粮情数据解析</w:t>
            </w:r>
          </w:p>
        </w:tc>
        <w:tc>
          <w:tcPr>
            <w:tcW w:w="964" w:type="dxa"/>
            <w:vMerge w:val="restart"/>
          </w:tcPr>
          <w:p w:rsidR="00E01C6C" w:rsidRDefault="00E01C6C">
            <w:pPr>
              <w:spacing w:line="240" w:lineRule="auto"/>
              <w:ind w:firstLineChars="0" w:firstLine="0"/>
              <w:rPr>
                <w:sz w:val="21"/>
                <w:szCs w:val="21"/>
              </w:rPr>
            </w:pPr>
          </w:p>
        </w:tc>
        <w:tc>
          <w:tcPr>
            <w:tcW w:w="794" w:type="dxa"/>
            <w:vMerge w:val="restart"/>
            <w:vAlign w:val="center"/>
          </w:tcPr>
          <w:p w:rsidR="00E01C6C" w:rsidRDefault="00E01C6C">
            <w:pPr>
              <w:widowControl/>
              <w:spacing w:line="240" w:lineRule="auto"/>
              <w:ind w:firstLineChars="0" w:firstLine="0"/>
              <w:jc w:val="center"/>
              <w:rPr>
                <w:rFonts w:cs="宋体"/>
                <w:color w:val="000000"/>
                <w:w w:val="90"/>
                <w:kern w:val="0"/>
                <w:sz w:val="21"/>
                <w:szCs w:val="21"/>
              </w:rPr>
            </w:pPr>
            <w:r>
              <w:rPr>
                <w:rFonts w:cs="宋体"/>
                <w:color w:val="000000"/>
                <w:w w:val="90"/>
                <w:kern w:val="0"/>
                <w:sz w:val="21"/>
                <w:szCs w:val="21"/>
              </w:rPr>
              <w:t>100</w:t>
            </w:r>
          </w:p>
        </w:tc>
        <w:tc>
          <w:tcPr>
            <w:tcW w:w="1361" w:type="dxa"/>
            <w:vMerge w:val="restart"/>
            <w:vAlign w:val="center"/>
          </w:tcPr>
          <w:p w:rsidR="00E01C6C" w:rsidRDefault="00E01C6C">
            <w:pPr>
              <w:widowControl/>
              <w:spacing w:line="240" w:lineRule="auto"/>
              <w:ind w:firstLineChars="0" w:firstLine="0"/>
              <w:jc w:val="left"/>
              <w:rPr>
                <w:rFonts w:cs="宋体"/>
                <w:color w:val="000000"/>
                <w:w w:val="90"/>
                <w:kern w:val="0"/>
                <w:sz w:val="21"/>
                <w:szCs w:val="21"/>
              </w:rPr>
            </w:pPr>
            <w:r>
              <w:rPr>
                <w:rFonts w:cs="宋体" w:hint="eastAsia"/>
                <w:color w:val="000000"/>
                <w:w w:val="90"/>
                <w:kern w:val="0"/>
                <w:sz w:val="21"/>
                <w:szCs w:val="21"/>
              </w:rPr>
              <w:t>并发人数：</w:t>
            </w:r>
            <w:r>
              <w:rPr>
                <w:rFonts w:cs="宋体"/>
                <w:color w:val="000000"/>
                <w:w w:val="90"/>
                <w:kern w:val="0"/>
                <w:sz w:val="21"/>
                <w:szCs w:val="21"/>
              </w:rPr>
              <w:t>100*50%=50</w:t>
            </w:r>
          </w:p>
        </w:tc>
        <w:tc>
          <w:tcPr>
            <w:tcW w:w="1757" w:type="dxa"/>
            <w:vMerge w:val="restart"/>
            <w:vAlign w:val="center"/>
          </w:tcPr>
          <w:p w:rsidR="00E01C6C" w:rsidRDefault="00E01C6C">
            <w:pPr>
              <w:widowControl/>
              <w:spacing w:line="240" w:lineRule="auto"/>
              <w:ind w:firstLineChars="0" w:firstLine="0"/>
              <w:jc w:val="left"/>
              <w:rPr>
                <w:rFonts w:cs="宋体"/>
                <w:color w:val="000000"/>
                <w:w w:val="90"/>
                <w:kern w:val="0"/>
                <w:sz w:val="21"/>
                <w:szCs w:val="21"/>
              </w:rPr>
            </w:pPr>
            <w:r>
              <w:rPr>
                <w:rFonts w:cs="宋体" w:hint="eastAsia"/>
                <w:color w:val="000000"/>
                <w:w w:val="90"/>
                <w:kern w:val="0"/>
                <w:sz w:val="21"/>
                <w:szCs w:val="21"/>
              </w:rPr>
              <w:t>强并发：</w:t>
            </w:r>
            <w:r>
              <w:rPr>
                <w:rFonts w:cs="宋体"/>
                <w:color w:val="000000"/>
                <w:w w:val="90"/>
                <w:kern w:val="0"/>
                <w:sz w:val="21"/>
                <w:szCs w:val="21"/>
              </w:rPr>
              <w:t>10</w:t>
            </w:r>
            <w:r>
              <w:rPr>
                <w:rFonts w:cs="宋体" w:hint="eastAsia"/>
                <w:color w:val="000000"/>
                <w:w w:val="90"/>
                <w:kern w:val="0"/>
                <w:sz w:val="21"/>
                <w:szCs w:val="21"/>
              </w:rPr>
              <w:t>用户同时访问，平均响应时间小于</w:t>
            </w:r>
            <w:r>
              <w:rPr>
                <w:rFonts w:cs="宋体"/>
                <w:color w:val="000000"/>
                <w:w w:val="90"/>
                <w:kern w:val="0"/>
                <w:sz w:val="21"/>
                <w:szCs w:val="21"/>
              </w:rPr>
              <w:t>5</w:t>
            </w:r>
            <w:r>
              <w:rPr>
                <w:rFonts w:cs="宋体" w:hint="eastAsia"/>
                <w:color w:val="000000"/>
                <w:w w:val="90"/>
                <w:kern w:val="0"/>
                <w:sz w:val="21"/>
                <w:szCs w:val="21"/>
              </w:rPr>
              <w:t>秒</w:t>
            </w:r>
            <w:r>
              <w:rPr>
                <w:rFonts w:cs="宋体"/>
                <w:color w:val="000000"/>
                <w:w w:val="90"/>
                <w:kern w:val="0"/>
                <w:sz w:val="21"/>
                <w:szCs w:val="21"/>
              </w:rPr>
              <w:br/>
            </w:r>
            <w:r>
              <w:rPr>
                <w:rFonts w:cs="宋体" w:hint="eastAsia"/>
                <w:color w:val="000000"/>
                <w:w w:val="90"/>
                <w:kern w:val="0"/>
                <w:sz w:val="21"/>
                <w:szCs w:val="21"/>
              </w:rPr>
              <w:t>弱并发：</w:t>
            </w:r>
            <w:r>
              <w:rPr>
                <w:rFonts w:cs="宋体"/>
                <w:color w:val="000000"/>
                <w:w w:val="90"/>
                <w:kern w:val="0"/>
                <w:sz w:val="21"/>
                <w:szCs w:val="21"/>
              </w:rPr>
              <w:t>1</w:t>
            </w:r>
            <w:r>
              <w:rPr>
                <w:rFonts w:cs="宋体" w:hint="eastAsia"/>
                <w:color w:val="000000"/>
                <w:w w:val="90"/>
                <w:kern w:val="0"/>
                <w:sz w:val="21"/>
                <w:szCs w:val="21"/>
              </w:rPr>
              <w:t>分钟内共</w:t>
            </w:r>
            <w:r>
              <w:rPr>
                <w:rFonts w:cs="宋体"/>
                <w:color w:val="000000"/>
                <w:w w:val="90"/>
                <w:kern w:val="0"/>
                <w:sz w:val="21"/>
                <w:szCs w:val="21"/>
              </w:rPr>
              <w:t>50</w:t>
            </w:r>
            <w:r>
              <w:rPr>
                <w:rFonts w:cs="宋体" w:hint="eastAsia"/>
                <w:color w:val="000000"/>
                <w:w w:val="90"/>
                <w:kern w:val="0"/>
                <w:sz w:val="21"/>
                <w:szCs w:val="21"/>
              </w:rPr>
              <w:t>用户进行访问，平均响应时间小于</w:t>
            </w:r>
            <w:r>
              <w:rPr>
                <w:rFonts w:cs="宋体"/>
                <w:color w:val="000000"/>
                <w:w w:val="90"/>
                <w:kern w:val="0"/>
                <w:sz w:val="21"/>
                <w:szCs w:val="21"/>
              </w:rPr>
              <w:t>2</w:t>
            </w:r>
            <w:r>
              <w:rPr>
                <w:rFonts w:cs="宋体" w:hint="eastAsia"/>
                <w:color w:val="000000"/>
                <w:w w:val="90"/>
                <w:kern w:val="0"/>
                <w:sz w:val="21"/>
                <w:szCs w:val="21"/>
              </w:rPr>
              <w:t>秒</w:t>
            </w:r>
          </w:p>
        </w:tc>
        <w:tc>
          <w:tcPr>
            <w:tcW w:w="964" w:type="dxa"/>
            <w:vMerge w:val="restart"/>
          </w:tcPr>
          <w:p w:rsidR="00E01C6C" w:rsidRDefault="00E01C6C">
            <w:pPr>
              <w:spacing w:line="240" w:lineRule="auto"/>
              <w:ind w:firstLineChars="0" w:firstLine="0"/>
              <w:rPr>
                <w:sz w:val="21"/>
                <w:szCs w:val="21"/>
              </w:rPr>
            </w:pPr>
          </w:p>
        </w:tc>
      </w:tr>
      <w:tr w:rsidR="00E01C6C">
        <w:trPr>
          <w:trHeight w:val="391"/>
        </w:trPr>
        <w:tc>
          <w:tcPr>
            <w:tcW w:w="340" w:type="dxa"/>
            <w:vMerge/>
            <w:vAlign w:val="center"/>
          </w:tcPr>
          <w:p w:rsidR="00E01C6C" w:rsidRDefault="00E01C6C">
            <w:pPr>
              <w:spacing w:line="240" w:lineRule="auto"/>
              <w:ind w:firstLineChars="0" w:firstLine="0"/>
              <w:rPr>
                <w:sz w:val="21"/>
                <w:szCs w:val="21"/>
              </w:rPr>
            </w:pPr>
          </w:p>
        </w:tc>
        <w:tc>
          <w:tcPr>
            <w:tcW w:w="1077" w:type="dxa"/>
            <w:vMerge/>
            <w:vAlign w:val="center"/>
          </w:tcPr>
          <w:p w:rsidR="00E01C6C" w:rsidRDefault="00E01C6C">
            <w:pPr>
              <w:spacing w:line="240" w:lineRule="auto"/>
              <w:ind w:firstLineChars="0" w:firstLine="0"/>
              <w:rPr>
                <w:sz w:val="21"/>
                <w:szCs w:val="21"/>
              </w:rPr>
            </w:pPr>
          </w:p>
        </w:tc>
        <w:tc>
          <w:tcPr>
            <w:tcW w:w="1077" w:type="dxa"/>
            <w:vMerge/>
            <w:vAlign w:val="center"/>
          </w:tcPr>
          <w:p w:rsidR="00E01C6C" w:rsidRDefault="00E01C6C">
            <w:pPr>
              <w:spacing w:line="240" w:lineRule="auto"/>
              <w:ind w:firstLineChars="0" w:firstLine="0"/>
              <w:rPr>
                <w:sz w:val="21"/>
                <w:szCs w:val="21"/>
              </w:rPr>
            </w:pPr>
          </w:p>
        </w:tc>
        <w:tc>
          <w:tcPr>
            <w:tcW w:w="2381" w:type="dxa"/>
            <w:vMerge/>
            <w:vAlign w:val="center"/>
          </w:tcPr>
          <w:p w:rsidR="00E01C6C" w:rsidRDefault="00E01C6C">
            <w:pPr>
              <w:spacing w:line="240" w:lineRule="auto"/>
              <w:ind w:firstLineChars="0" w:firstLine="0"/>
              <w:rPr>
                <w:w w:val="90"/>
                <w:sz w:val="21"/>
                <w:szCs w:val="21"/>
              </w:rPr>
            </w:pPr>
          </w:p>
        </w:tc>
        <w:tc>
          <w:tcPr>
            <w:tcW w:w="1020" w:type="dxa"/>
            <w:vMerge/>
            <w:vAlign w:val="center"/>
          </w:tcPr>
          <w:p w:rsidR="00E01C6C" w:rsidRDefault="00E01C6C">
            <w:pPr>
              <w:spacing w:line="240" w:lineRule="auto"/>
              <w:ind w:firstLineChars="0" w:firstLine="0"/>
              <w:rPr>
                <w:sz w:val="21"/>
                <w:szCs w:val="21"/>
              </w:rPr>
            </w:pPr>
          </w:p>
        </w:tc>
        <w:tc>
          <w:tcPr>
            <w:tcW w:w="2381" w:type="dxa"/>
            <w:vAlign w:val="center"/>
          </w:tcPr>
          <w:p w:rsidR="00E01C6C" w:rsidRDefault="00E01C6C">
            <w:pPr>
              <w:spacing w:line="240" w:lineRule="auto"/>
              <w:ind w:firstLineChars="0" w:firstLine="0"/>
              <w:rPr>
                <w:sz w:val="21"/>
                <w:szCs w:val="21"/>
              </w:rPr>
            </w:pPr>
            <w:r>
              <w:rPr>
                <w:rFonts w:hint="eastAsia"/>
                <w:sz w:val="21"/>
                <w:szCs w:val="21"/>
              </w:rPr>
              <w:t>传感器信息</w:t>
            </w:r>
          </w:p>
        </w:tc>
        <w:tc>
          <w:tcPr>
            <w:tcW w:w="964" w:type="dxa"/>
            <w:vMerge/>
          </w:tcPr>
          <w:p w:rsidR="00E01C6C" w:rsidRDefault="00E01C6C">
            <w:pPr>
              <w:spacing w:line="240" w:lineRule="auto"/>
              <w:ind w:firstLineChars="0" w:firstLine="0"/>
              <w:rPr>
                <w:sz w:val="21"/>
                <w:szCs w:val="21"/>
              </w:rPr>
            </w:pPr>
          </w:p>
        </w:tc>
        <w:tc>
          <w:tcPr>
            <w:tcW w:w="794" w:type="dxa"/>
            <w:vMerge/>
          </w:tcPr>
          <w:p w:rsidR="00E01C6C" w:rsidRDefault="00E01C6C">
            <w:pPr>
              <w:spacing w:line="240" w:lineRule="auto"/>
              <w:ind w:firstLineChars="0" w:firstLine="0"/>
              <w:rPr>
                <w:w w:val="90"/>
                <w:sz w:val="21"/>
                <w:szCs w:val="21"/>
              </w:rPr>
            </w:pPr>
          </w:p>
        </w:tc>
        <w:tc>
          <w:tcPr>
            <w:tcW w:w="1361" w:type="dxa"/>
            <w:vMerge/>
          </w:tcPr>
          <w:p w:rsidR="00E01C6C" w:rsidRDefault="00E01C6C">
            <w:pPr>
              <w:spacing w:line="240" w:lineRule="auto"/>
              <w:ind w:firstLineChars="0" w:firstLine="0"/>
              <w:rPr>
                <w:w w:val="90"/>
                <w:sz w:val="21"/>
                <w:szCs w:val="21"/>
              </w:rPr>
            </w:pPr>
          </w:p>
        </w:tc>
        <w:tc>
          <w:tcPr>
            <w:tcW w:w="1757" w:type="dxa"/>
            <w:vMerge/>
          </w:tcPr>
          <w:p w:rsidR="00E01C6C" w:rsidRDefault="00E01C6C">
            <w:pPr>
              <w:spacing w:line="240" w:lineRule="auto"/>
              <w:ind w:firstLineChars="0" w:firstLine="0"/>
              <w:rPr>
                <w:w w:val="90"/>
                <w:sz w:val="21"/>
                <w:szCs w:val="21"/>
              </w:rPr>
            </w:pPr>
          </w:p>
        </w:tc>
        <w:tc>
          <w:tcPr>
            <w:tcW w:w="964" w:type="dxa"/>
            <w:vMerge/>
          </w:tcPr>
          <w:p w:rsidR="00E01C6C" w:rsidRDefault="00E01C6C">
            <w:pPr>
              <w:spacing w:line="240" w:lineRule="auto"/>
              <w:ind w:firstLineChars="0" w:firstLine="0"/>
              <w:rPr>
                <w:sz w:val="21"/>
                <w:szCs w:val="21"/>
              </w:rPr>
            </w:pPr>
          </w:p>
        </w:tc>
      </w:tr>
      <w:tr w:rsidR="00E01C6C">
        <w:trPr>
          <w:trHeight w:val="391"/>
        </w:trPr>
        <w:tc>
          <w:tcPr>
            <w:tcW w:w="340" w:type="dxa"/>
            <w:vMerge/>
            <w:vAlign w:val="center"/>
          </w:tcPr>
          <w:p w:rsidR="00E01C6C" w:rsidRDefault="00E01C6C">
            <w:pPr>
              <w:spacing w:line="240" w:lineRule="auto"/>
              <w:ind w:firstLineChars="0" w:firstLine="0"/>
              <w:rPr>
                <w:sz w:val="21"/>
                <w:szCs w:val="21"/>
              </w:rPr>
            </w:pPr>
          </w:p>
        </w:tc>
        <w:tc>
          <w:tcPr>
            <w:tcW w:w="1077" w:type="dxa"/>
            <w:vMerge/>
            <w:vAlign w:val="center"/>
          </w:tcPr>
          <w:p w:rsidR="00E01C6C" w:rsidRDefault="00E01C6C">
            <w:pPr>
              <w:spacing w:line="240" w:lineRule="auto"/>
              <w:ind w:firstLineChars="0" w:firstLine="0"/>
              <w:rPr>
                <w:sz w:val="21"/>
                <w:szCs w:val="21"/>
              </w:rPr>
            </w:pPr>
          </w:p>
        </w:tc>
        <w:tc>
          <w:tcPr>
            <w:tcW w:w="1077" w:type="dxa"/>
            <w:vMerge/>
            <w:vAlign w:val="center"/>
          </w:tcPr>
          <w:p w:rsidR="00E01C6C" w:rsidRDefault="00E01C6C">
            <w:pPr>
              <w:spacing w:line="240" w:lineRule="auto"/>
              <w:ind w:firstLineChars="0" w:firstLine="0"/>
              <w:rPr>
                <w:sz w:val="21"/>
                <w:szCs w:val="21"/>
              </w:rPr>
            </w:pPr>
          </w:p>
        </w:tc>
        <w:tc>
          <w:tcPr>
            <w:tcW w:w="2381" w:type="dxa"/>
            <w:vMerge/>
            <w:vAlign w:val="center"/>
          </w:tcPr>
          <w:p w:rsidR="00E01C6C" w:rsidRDefault="00E01C6C">
            <w:pPr>
              <w:spacing w:line="240" w:lineRule="auto"/>
              <w:ind w:firstLineChars="0" w:firstLine="0"/>
              <w:rPr>
                <w:w w:val="90"/>
                <w:sz w:val="21"/>
                <w:szCs w:val="21"/>
              </w:rPr>
            </w:pPr>
          </w:p>
        </w:tc>
        <w:tc>
          <w:tcPr>
            <w:tcW w:w="1020" w:type="dxa"/>
            <w:vMerge/>
            <w:vAlign w:val="center"/>
          </w:tcPr>
          <w:p w:rsidR="00E01C6C" w:rsidRDefault="00E01C6C">
            <w:pPr>
              <w:spacing w:line="240" w:lineRule="auto"/>
              <w:ind w:firstLineChars="0" w:firstLine="0"/>
              <w:rPr>
                <w:sz w:val="21"/>
                <w:szCs w:val="21"/>
              </w:rPr>
            </w:pPr>
          </w:p>
        </w:tc>
        <w:tc>
          <w:tcPr>
            <w:tcW w:w="2381" w:type="dxa"/>
            <w:vAlign w:val="center"/>
          </w:tcPr>
          <w:p w:rsidR="00E01C6C" w:rsidRDefault="00E01C6C">
            <w:pPr>
              <w:spacing w:line="240" w:lineRule="auto"/>
              <w:ind w:firstLineChars="0" w:firstLine="0"/>
              <w:rPr>
                <w:sz w:val="21"/>
                <w:szCs w:val="21"/>
              </w:rPr>
            </w:pPr>
            <w:r>
              <w:rPr>
                <w:rFonts w:hint="eastAsia"/>
                <w:sz w:val="21"/>
                <w:szCs w:val="21"/>
              </w:rPr>
              <w:t>粮情对比</w:t>
            </w:r>
          </w:p>
        </w:tc>
        <w:tc>
          <w:tcPr>
            <w:tcW w:w="964" w:type="dxa"/>
            <w:vMerge/>
          </w:tcPr>
          <w:p w:rsidR="00E01C6C" w:rsidRDefault="00E01C6C">
            <w:pPr>
              <w:spacing w:line="240" w:lineRule="auto"/>
              <w:ind w:firstLineChars="0" w:firstLine="0"/>
              <w:rPr>
                <w:sz w:val="21"/>
                <w:szCs w:val="21"/>
              </w:rPr>
            </w:pPr>
          </w:p>
        </w:tc>
        <w:tc>
          <w:tcPr>
            <w:tcW w:w="794" w:type="dxa"/>
            <w:vMerge/>
          </w:tcPr>
          <w:p w:rsidR="00E01C6C" w:rsidRDefault="00E01C6C">
            <w:pPr>
              <w:spacing w:line="240" w:lineRule="auto"/>
              <w:ind w:firstLineChars="0" w:firstLine="0"/>
              <w:rPr>
                <w:w w:val="90"/>
                <w:sz w:val="21"/>
                <w:szCs w:val="21"/>
              </w:rPr>
            </w:pPr>
          </w:p>
        </w:tc>
        <w:tc>
          <w:tcPr>
            <w:tcW w:w="1361" w:type="dxa"/>
            <w:vMerge/>
          </w:tcPr>
          <w:p w:rsidR="00E01C6C" w:rsidRDefault="00E01C6C">
            <w:pPr>
              <w:spacing w:line="240" w:lineRule="auto"/>
              <w:ind w:firstLineChars="0" w:firstLine="0"/>
              <w:rPr>
                <w:w w:val="90"/>
                <w:sz w:val="21"/>
                <w:szCs w:val="21"/>
              </w:rPr>
            </w:pPr>
          </w:p>
        </w:tc>
        <w:tc>
          <w:tcPr>
            <w:tcW w:w="1757" w:type="dxa"/>
            <w:vMerge/>
          </w:tcPr>
          <w:p w:rsidR="00E01C6C" w:rsidRDefault="00E01C6C">
            <w:pPr>
              <w:spacing w:line="240" w:lineRule="auto"/>
              <w:ind w:firstLineChars="0" w:firstLine="0"/>
              <w:rPr>
                <w:w w:val="90"/>
                <w:sz w:val="21"/>
                <w:szCs w:val="21"/>
              </w:rPr>
            </w:pPr>
          </w:p>
        </w:tc>
        <w:tc>
          <w:tcPr>
            <w:tcW w:w="964" w:type="dxa"/>
            <w:vMerge/>
          </w:tcPr>
          <w:p w:rsidR="00E01C6C" w:rsidRDefault="00E01C6C">
            <w:pPr>
              <w:spacing w:line="240" w:lineRule="auto"/>
              <w:ind w:firstLineChars="0" w:firstLine="0"/>
              <w:rPr>
                <w:sz w:val="21"/>
                <w:szCs w:val="21"/>
              </w:rPr>
            </w:pPr>
          </w:p>
        </w:tc>
      </w:tr>
      <w:tr w:rsidR="00E01C6C">
        <w:trPr>
          <w:trHeight w:val="391"/>
        </w:trPr>
        <w:tc>
          <w:tcPr>
            <w:tcW w:w="340" w:type="dxa"/>
            <w:vMerge/>
            <w:vAlign w:val="center"/>
          </w:tcPr>
          <w:p w:rsidR="00E01C6C" w:rsidRDefault="00E01C6C">
            <w:pPr>
              <w:spacing w:line="240" w:lineRule="auto"/>
              <w:ind w:firstLineChars="0" w:firstLine="0"/>
              <w:rPr>
                <w:sz w:val="21"/>
                <w:szCs w:val="21"/>
              </w:rPr>
            </w:pPr>
          </w:p>
        </w:tc>
        <w:tc>
          <w:tcPr>
            <w:tcW w:w="1077" w:type="dxa"/>
            <w:vMerge/>
            <w:vAlign w:val="center"/>
          </w:tcPr>
          <w:p w:rsidR="00E01C6C" w:rsidRDefault="00E01C6C">
            <w:pPr>
              <w:spacing w:line="240" w:lineRule="auto"/>
              <w:ind w:firstLineChars="0" w:firstLine="0"/>
              <w:rPr>
                <w:sz w:val="21"/>
                <w:szCs w:val="21"/>
              </w:rPr>
            </w:pPr>
          </w:p>
        </w:tc>
        <w:tc>
          <w:tcPr>
            <w:tcW w:w="1077" w:type="dxa"/>
            <w:vMerge/>
            <w:vAlign w:val="center"/>
          </w:tcPr>
          <w:p w:rsidR="00E01C6C" w:rsidRDefault="00E01C6C">
            <w:pPr>
              <w:spacing w:line="240" w:lineRule="auto"/>
              <w:ind w:firstLineChars="0" w:firstLine="0"/>
              <w:rPr>
                <w:sz w:val="21"/>
                <w:szCs w:val="21"/>
              </w:rPr>
            </w:pPr>
          </w:p>
        </w:tc>
        <w:tc>
          <w:tcPr>
            <w:tcW w:w="2381" w:type="dxa"/>
            <w:vMerge/>
            <w:vAlign w:val="center"/>
          </w:tcPr>
          <w:p w:rsidR="00E01C6C" w:rsidRDefault="00E01C6C">
            <w:pPr>
              <w:spacing w:line="240" w:lineRule="auto"/>
              <w:ind w:firstLineChars="0" w:firstLine="0"/>
              <w:rPr>
                <w:w w:val="90"/>
                <w:sz w:val="21"/>
                <w:szCs w:val="21"/>
              </w:rPr>
            </w:pPr>
          </w:p>
        </w:tc>
        <w:tc>
          <w:tcPr>
            <w:tcW w:w="1020" w:type="dxa"/>
            <w:vMerge/>
            <w:vAlign w:val="center"/>
          </w:tcPr>
          <w:p w:rsidR="00E01C6C" w:rsidRDefault="00E01C6C">
            <w:pPr>
              <w:spacing w:line="240" w:lineRule="auto"/>
              <w:ind w:firstLineChars="0" w:firstLine="0"/>
              <w:rPr>
                <w:sz w:val="21"/>
                <w:szCs w:val="21"/>
              </w:rPr>
            </w:pPr>
          </w:p>
        </w:tc>
        <w:tc>
          <w:tcPr>
            <w:tcW w:w="2381" w:type="dxa"/>
            <w:vAlign w:val="center"/>
          </w:tcPr>
          <w:p w:rsidR="00E01C6C" w:rsidRDefault="00E01C6C">
            <w:pPr>
              <w:spacing w:line="240" w:lineRule="auto"/>
              <w:ind w:firstLineChars="0" w:firstLine="0"/>
              <w:rPr>
                <w:sz w:val="21"/>
                <w:szCs w:val="21"/>
              </w:rPr>
            </w:pPr>
            <w:r>
              <w:rPr>
                <w:rFonts w:hint="eastAsia"/>
                <w:sz w:val="21"/>
                <w:szCs w:val="21"/>
              </w:rPr>
              <w:t>传感器日志</w:t>
            </w:r>
          </w:p>
        </w:tc>
        <w:tc>
          <w:tcPr>
            <w:tcW w:w="964" w:type="dxa"/>
            <w:vMerge/>
          </w:tcPr>
          <w:p w:rsidR="00E01C6C" w:rsidRDefault="00E01C6C">
            <w:pPr>
              <w:spacing w:line="240" w:lineRule="auto"/>
              <w:ind w:firstLineChars="0" w:firstLine="0"/>
              <w:rPr>
                <w:sz w:val="21"/>
                <w:szCs w:val="21"/>
              </w:rPr>
            </w:pPr>
          </w:p>
        </w:tc>
        <w:tc>
          <w:tcPr>
            <w:tcW w:w="794" w:type="dxa"/>
            <w:vMerge/>
          </w:tcPr>
          <w:p w:rsidR="00E01C6C" w:rsidRDefault="00E01C6C">
            <w:pPr>
              <w:spacing w:line="240" w:lineRule="auto"/>
              <w:ind w:firstLineChars="0" w:firstLine="0"/>
              <w:rPr>
                <w:w w:val="90"/>
                <w:sz w:val="21"/>
                <w:szCs w:val="21"/>
              </w:rPr>
            </w:pPr>
          </w:p>
        </w:tc>
        <w:tc>
          <w:tcPr>
            <w:tcW w:w="1361" w:type="dxa"/>
            <w:vMerge/>
          </w:tcPr>
          <w:p w:rsidR="00E01C6C" w:rsidRDefault="00E01C6C">
            <w:pPr>
              <w:spacing w:line="240" w:lineRule="auto"/>
              <w:ind w:firstLineChars="0" w:firstLine="0"/>
              <w:rPr>
                <w:w w:val="90"/>
                <w:sz w:val="21"/>
                <w:szCs w:val="21"/>
              </w:rPr>
            </w:pPr>
          </w:p>
        </w:tc>
        <w:tc>
          <w:tcPr>
            <w:tcW w:w="1757" w:type="dxa"/>
            <w:vMerge/>
          </w:tcPr>
          <w:p w:rsidR="00E01C6C" w:rsidRDefault="00E01C6C">
            <w:pPr>
              <w:spacing w:line="240" w:lineRule="auto"/>
              <w:ind w:firstLineChars="0" w:firstLine="0"/>
              <w:rPr>
                <w:w w:val="90"/>
                <w:sz w:val="21"/>
                <w:szCs w:val="21"/>
              </w:rPr>
            </w:pPr>
          </w:p>
        </w:tc>
        <w:tc>
          <w:tcPr>
            <w:tcW w:w="964" w:type="dxa"/>
            <w:vMerge/>
          </w:tcPr>
          <w:p w:rsidR="00E01C6C" w:rsidRDefault="00E01C6C">
            <w:pPr>
              <w:spacing w:line="240" w:lineRule="auto"/>
              <w:ind w:firstLineChars="0" w:firstLine="0"/>
              <w:rPr>
                <w:sz w:val="21"/>
                <w:szCs w:val="21"/>
              </w:rPr>
            </w:pPr>
          </w:p>
        </w:tc>
      </w:tr>
      <w:tr w:rsidR="00E01C6C">
        <w:trPr>
          <w:trHeight w:val="391"/>
        </w:trPr>
        <w:tc>
          <w:tcPr>
            <w:tcW w:w="340" w:type="dxa"/>
            <w:vMerge/>
            <w:vAlign w:val="center"/>
          </w:tcPr>
          <w:p w:rsidR="00E01C6C" w:rsidRDefault="00E01C6C">
            <w:pPr>
              <w:spacing w:line="240" w:lineRule="auto"/>
              <w:ind w:firstLineChars="0" w:firstLine="0"/>
              <w:rPr>
                <w:sz w:val="21"/>
                <w:szCs w:val="21"/>
              </w:rPr>
            </w:pPr>
          </w:p>
        </w:tc>
        <w:tc>
          <w:tcPr>
            <w:tcW w:w="1077" w:type="dxa"/>
            <w:vMerge/>
            <w:vAlign w:val="center"/>
          </w:tcPr>
          <w:p w:rsidR="00E01C6C" w:rsidRDefault="00E01C6C">
            <w:pPr>
              <w:spacing w:line="240" w:lineRule="auto"/>
              <w:ind w:firstLineChars="0" w:firstLine="0"/>
              <w:rPr>
                <w:sz w:val="21"/>
                <w:szCs w:val="21"/>
              </w:rPr>
            </w:pPr>
          </w:p>
        </w:tc>
        <w:tc>
          <w:tcPr>
            <w:tcW w:w="1077" w:type="dxa"/>
            <w:vMerge/>
            <w:vAlign w:val="center"/>
          </w:tcPr>
          <w:p w:rsidR="00E01C6C" w:rsidRDefault="00E01C6C">
            <w:pPr>
              <w:spacing w:line="240" w:lineRule="auto"/>
              <w:ind w:firstLineChars="0" w:firstLine="0"/>
              <w:rPr>
                <w:sz w:val="21"/>
                <w:szCs w:val="21"/>
              </w:rPr>
            </w:pPr>
          </w:p>
        </w:tc>
        <w:tc>
          <w:tcPr>
            <w:tcW w:w="2381" w:type="dxa"/>
            <w:vMerge/>
            <w:vAlign w:val="center"/>
          </w:tcPr>
          <w:p w:rsidR="00E01C6C" w:rsidRDefault="00E01C6C">
            <w:pPr>
              <w:spacing w:line="240" w:lineRule="auto"/>
              <w:ind w:firstLineChars="0" w:firstLine="0"/>
              <w:rPr>
                <w:w w:val="90"/>
                <w:sz w:val="21"/>
                <w:szCs w:val="21"/>
              </w:rPr>
            </w:pPr>
          </w:p>
        </w:tc>
        <w:tc>
          <w:tcPr>
            <w:tcW w:w="1020" w:type="dxa"/>
            <w:vMerge/>
            <w:vAlign w:val="center"/>
          </w:tcPr>
          <w:p w:rsidR="00E01C6C" w:rsidRDefault="00E01C6C">
            <w:pPr>
              <w:spacing w:line="240" w:lineRule="auto"/>
              <w:ind w:firstLineChars="0" w:firstLine="0"/>
              <w:rPr>
                <w:sz w:val="21"/>
                <w:szCs w:val="21"/>
              </w:rPr>
            </w:pPr>
          </w:p>
        </w:tc>
        <w:tc>
          <w:tcPr>
            <w:tcW w:w="2381" w:type="dxa"/>
            <w:vAlign w:val="center"/>
          </w:tcPr>
          <w:p w:rsidR="00E01C6C" w:rsidRDefault="00E01C6C">
            <w:pPr>
              <w:spacing w:line="240" w:lineRule="auto"/>
              <w:ind w:firstLineChars="0" w:firstLine="0"/>
              <w:rPr>
                <w:sz w:val="21"/>
                <w:szCs w:val="21"/>
              </w:rPr>
            </w:pPr>
            <w:r>
              <w:rPr>
                <w:rFonts w:hint="eastAsia"/>
                <w:sz w:val="21"/>
                <w:szCs w:val="21"/>
              </w:rPr>
              <w:t>传感器与仓库关联关系</w:t>
            </w:r>
          </w:p>
        </w:tc>
        <w:tc>
          <w:tcPr>
            <w:tcW w:w="964" w:type="dxa"/>
            <w:vMerge/>
          </w:tcPr>
          <w:p w:rsidR="00E01C6C" w:rsidRDefault="00E01C6C">
            <w:pPr>
              <w:spacing w:line="240" w:lineRule="auto"/>
              <w:ind w:firstLineChars="0" w:firstLine="0"/>
              <w:rPr>
                <w:sz w:val="21"/>
                <w:szCs w:val="21"/>
              </w:rPr>
            </w:pPr>
          </w:p>
        </w:tc>
        <w:tc>
          <w:tcPr>
            <w:tcW w:w="794" w:type="dxa"/>
            <w:vMerge/>
          </w:tcPr>
          <w:p w:rsidR="00E01C6C" w:rsidRDefault="00E01C6C">
            <w:pPr>
              <w:spacing w:line="240" w:lineRule="auto"/>
              <w:ind w:firstLineChars="0" w:firstLine="0"/>
              <w:rPr>
                <w:w w:val="90"/>
                <w:sz w:val="21"/>
                <w:szCs w:val="21"/>
              </w:rPr>
            </w:pPr>
          </w:p>
        </w:tc>
        <w:tc>
          <w:tcPr>
            <w:tcW w:w="1361" w:type="dxa"/>
            <w:vMerge/>
          </w:tcPr>
          <w:p w:rsidR="00E01C6C" w:rsidRDefault="00E01C6C">
            <w:pPr>
              <w:spacing w:line="240" w:lineRule="auto"/>
              <w:ind w:firstLineChars="0" w:firstLine="0"/>
              <w:rPr>
                <w:w w:val="90"/>
                <w:sz w:val="21"/>
                <w:szCs w:val="21"/>
              </w:rPr>
            </w:pPr>
          </w:p>
        </w:tc>
        <w:tc>
          <w:tcPr>
            <w:tcW w:w="1757" w:type="dxa"/>
            <w:vMerge/>
          </w:tcPr>
          <w:p w:rsidR="00E01C6C" w:rsidRDefault="00E01C6C">
            <w:pPr>
              <w:spacing w:line="240" w:lineRule="auto"/>
              <w:ind w:firstLineChars="0" w:firstLine="0"/>
              <w:rPr>
                <w:w w:val="90"/>
                <w:sz w:val="21"/>
                <w:szCs w:val="21"/>
              </w:rPr>
            </w:pPr>
          </w:p>
        </w:tc>
        <w:tc>
          <w:tcPr>
            <w:tcW w:w="964" w:type="dxa"/>
            <w:vMerge/>
          </w:tcPr>
          <w:p w:rsidR="00E01C6C" w:rsidRDefault="00E01C6C">
            <w:pPr>
              <w:spacing w:line="240" w:lineRule="auto"/>
              <w:ind w:firstLineChars="0" w:firstLine="0"/>
              <w:rPr>
                <w:sz w:val="21"/>
                <w:szCs w:val="21"/>
              </w:rPr>
            </w:pPr>
          </w:p>
        </w:tc>
      </w:tr>
      <w:tr w:rsidR="00E01C6C">
        <w:trPr>
          <w:trHeight w:val="313"/>
        </w:trPr>
        <w:tc>
          <w:tcPr>
            <w:tcW w:w="340" w:type="dxa"/>
            <w:vMerge w:val="restart"/>
            <w:vAlign w:val="center"/>
          </w:tcPr>
          <w:p w:rsidR="00E01C6C" w:rsidRDefault="003B4FA9">
            <w:pPr>
              <w:spacing w:line="240" w:lineRule="auto"/>
              <w:ind w:firstLineChars="0" w:firstLine="0"/>
              <w:rPr>
                <w:sz w:val="21"/>
                <w:szCs w:val="21"/>
              </w:rPr>
            </w:pPr>
            <w:r>
              <w:rPr>
                <w:rFonts w:hint="eastAsia"/>
                <w:sz w:val="21"/>
                <w:szCs w:val="21"/>
              </w:rPr>
              <w:t>13</w:t>
            </w:r>
          </w:p>
        </w:tc>
        <w:tc>
          <w:tcPr>
            <w:tcW w:w="1077" w:type="dxa"/>
            <w:vMerge w:val="restart"/>
            <w:vAlign w:val="center"/>
          </w:tcPr>
          <w:p w:rsidR="00E01C6C" w:rsidRDefault="00971D21">
            <w:pPr>
              <w:spacing w:line="240" w:lineRule="auto"/>
              <w:ind w:firstLineChars="0" w:firstLine="0"/>
              <w:rPr>
                <w:sz w:val="21"/>
                <w:szCs w:val="21"/>
              </w:rPr>
            </w:pPr>
            <w:r w:rsidRPr="000651C2">
              <w:rPr>
                <w:rFonts w:ascii="宋体" w:hAnsi="宋体" w:cs="Arial" w:hint="eastAsia"/>
                <w:kern w:val="24"/>
                <w:sz w:val="21"/>
                <w:szCs w:val="21"/>
              </w:rPr>
              <w:t>智能仓储</w:t>
            </w:r>
            <w:r>
              <w:rPr>
                <w:rFonts w:ascii="宋体" w:hAnsi="宋体" w:cs="Arial" w:hint="eastAsia"/>
                <w:kern w:val="24"/>
                <w:sz w:val="21"/>
                <w:szCs w:val="21"/>
              </w:rPr>
              <w:t>保管</w:t>
            </w:r>
          </w:p>
        </w:tc>
        <w:tc>
          <w:tcPr>
            <w:tcW w:w="1077" w:type="dxa"/>
            <w:vMerge w:val="restart"/>
            <w:vAlign w:val="center"/>
          </w:tcPr>
          <w:p w:rsidR="00E01C6C" w:rsidRDefault="00E01C6C">
            <w:pPr>
              <w:spacing w:line="240" w:lineRule="auto"/>
              <w:ind w:firstLineChars="0" w:firstLine="0"/>
              <w:rPr>
                <w:sz w:val="21"/>
                <w:szCs w:val="21"/>
              </w:rPr>
            </w:pPr>
            <w:r>
              <w:rPr>
                <w:rFonts w:hint="eastAsia"/>
                <w:sz w:val="21"/>
                <w:szCs w:val="21"/>
              </w:rPr>
              <w:t>仓内气体监控</w:t>
            </w:r>
          </w:p>
        </w:tc>
        <w:tc>
          <w:tcPr>
            <w:tcW w:w="2381" w:type="dxa"/>
            <w:vMerge w:val="restart"/>
            <w:vAlign w:val="center"/>
          </w:tcPr>
          <w:p w:rsidR="00E01C6C" w:rsidRDefault="00E01C6C">
            <w:pPr>
              <w:spacing w:line="240" w:lineRule="auto"/>
              <w:ind w:firstLineChars="0" w:firstLine="0"/>
              <w:rPr>
                <w:w w:val="90"/>
                <w:sz w:val="21"/>
                <w:szCs w:val="21"/>
              </w:rPr>
            </w:pPr>
            <w:r>
              <w:rPr>
                <w:rFonts w:hint="eastAsia"/>
                <w:w w:val="90"/>
                <w:sz w:val="21"/>
                <w:szCs w:val="21"/>
              </w:rPr>
              <w:t>利用气体传感器设备，实时监测仓内二氧化碳气体、磷化氢气体、其他惰</w:t>
            </w:r>
            <w:r>
              <w:rPr>
                <w:rFonts w:hint="eastAsia"/>
                <w:w w:val="90"/>
                <w:sz w:val="21"/>
                <w:szCs w:val="21"/>
              </w:rPr>
              <w:lastRenderedPageBreak/>
              <w:t>性气体的浓度。</w:t>
            </w:r>
          </w:p>
        </w:tc>
        <w:tc>
          <w:tcPr>
            <w:tcW w:w="1020" w:type="dxa"/>
            <w:vMerge w:val="restart"/>
            <w:vAlign w:val="center"/>
          </w:tcPr>
          <w:p w:rsidR="00E01C6C" w:rsidRDefault="00E01C6C">
            <w:pPr>
              <w:spacing w:line="240" w:lineRule="auto"/>
              <w:ind w:firstLineChars="0" w:firstLine="0"/>
              <w:rPr>
                <w:sz w:val="21"/>
                <w:szCs w:val="21"/>
              </w:rPr>
            </w:pPr>
          </w:p>
        </w:tc>
        <w:tc>
          <w:tcPr>
            <w:tcW w:w="2381" w:type="dxa"/>
            <w:vAlign w:val="center"/>
          </w:tcPr>
          <w:p w:rsidR="00E01C6C" w:rsidRDefault="00E01C6C">
            <w:pPr>
              <w:spacing w:line="240" w:lineRule="auto"/>
              <w:ind w:firstLineChars="0" w:firstLine="0"/>
              <w:rPr>
                <w:sz w:val="21"/>
                <w:szCs w:val="21"/>
              </w:rPr>
            </w:pPr>
            <w:r>
              <w:rPr>
                <w:rFonts w:hint="eastAsia"/>
                <w:sz w:val="21"/>
                <w:szCs w:val="21"/>
              </w:rPr>
              <w:t>气体数据解析</w:t>
            </w:r>
          </w:p>
        </w:tc>
        <w:tc>
          <w:tcPr>
            <w:tcW w:w="964" w:type="dxa"/>
            <w:vMerge w:val="restart"/>
          </w:tcPr>
          <w:p w:rsidR="00E01C6C" w:rsidRDefault="00E01C6C">
            <w:pPr>
              <w:spacing w:line="240" w:lineRule="auto"/>
              <w:ind w:firstLineChars="0" w:firstLine="0"/>
              <w:rPr>
                <w:sz w:val="21"/>
                <w:szCs w:val="21"/>
              </w:rPr>
            </w:pPr>
          </w:p>
        </w:tc>
        <w:tc>
          <w:tcPr>
            <w:tcW w:w="794" w:type="dxa"/>
            <w:vMerge w:val="restart"/>
            <w:vAlign w:val="center"/>
          </w:tcPr>
          <w:p w:rsidR="00E01C6C" w:rsidRDefault="00E01C6C">
            <w:pPr>
              <w:widowControl/>
              <w:spacing w:line="240" w:lineRule="auto"/>
              <w:ind w:firstLineChars="0" w:firstLine="0"/>
              <w:jc w:val="center"/>
              <w:rPr>
                <w:rFonts w:cs="宋体"/>
                <w:color w:val="000000"/>
                <w:w w:val="90"/>
                <w:kern w:val="0"/>
                <w:sz w:val="21"/>
                <w:szCs w:val="21"/>
              </w:rPr>
            </w:pPr>
            <w:r>
              <w:rPr>
                <w:rFonts w:cs="宋体"/>
                <w:color w:val="000000"/>
                <w:w w:val="90"/>
                <w:kern w:val="0"/>
                <w:sz w:val="21"/>
                <w:szCs w:val="21"/>
              </w:rPr>
              <w:t>100</w:t>
            </w:r>
          </w:p>
        </w:tc>
        <w:tc>
          <w:tcPr>
            <w:tcW w:w="1361" w:type="dxa"/>
            <w:vMerge w:val="restart"/>
            <w:vAlign w:val="center"/>
          </w:tcPr>
          <w:p w:rsidR="00E01C6C" w:rsidRDefault="00E01C6C">
            <w:pPr>
              <w:widowControl/>
              <w:spacing w:line="240" w:lineRule="auto"/>
              <w:ind w:firstLineChars="0" w:firstLine="0"/>
              <w:jc w:val="left"/>
              <w:rPr>
                <w:rFonts w:cs="宋体"/>
                <w:color w:val="000000"/>
                <w:w w:val="90"/>
                <w:kern w:val="0"/>
                <w:sz w:val="21"/>
                <w:szCs w:val="21"/>
              </w:rPr>
            </w:pPr>
            <w:r>
              <w:rPr>
                <w:rFonts w:cs="宋体" w:hint="eastAsia"/>
                <w:color w:val="000000"/>
                <w:w w:val="90"/>
                <w:kern w:val="0"/>
                <w:sz w:val="21"/>
                <w:szCs w:val="21"/>
              </w:rPr>
              <w:t>并发人数：</w:t>
            </w:r>
            <w:r>
              <w:rPr>
                <w:rFonts w:cs="宋体"/>
                <w:color w:val="000000"/>
                <w:w w:val="90"/>
                <w:kern w:val="0"/>
                <w:sz w:val="21"/>
                <w:szCs w:val="21"/>
              </w:rPr>
              <w:t>100*50%=50</w:t>
            </w:r>
          </w:p>
        </w:tc>
        <w:tc>
          <w:tcPr>
            <w:tcW w:w="1757" w:type="dxa"/>
            <w:vMerge w:val="restart"/>
            <w:vAlign w:val="center"/>
          </w:tcPr>
          <w:p w:rsidR="00E01C6C" w:rsidRDefault="00E01C6C">
            <w:pPr>
              <w:widowControl/>
              <w:spacing w:line="240" w:lineRule="auto"/>
              <w:ind w:firstLineChars="0" w:firstLine="0"/>
              <w:jc w:val="left"/>
              <w:rPr>
                <w:rFonts w:cs="宋体"/>
                <w:color w:val="000000"/>
                <w:w w:val="90"/>
                <w:kern w:val="0"/>
                <w:sz w:val="21"/>
                <w:szCs w:val="21"/>
              </w:rPr>
            </w:pPr>
            <w:r>
              <w:rPr>
                <w:rFonts w:cs="宋体" w:hint="eastAsia"/>
                <w:color w:val="000000"/>
                <w:w w:val="90"/>
                <w:kern w:val="0"/>
                <w:sz w:val="21"/>
                <w:szCs w:val="21"/>
              </w:rPr>
              <w:t>强并发：</w:t>
            </w:r>
            <w:r>
              <w:rPr>
                <w:rFonts w:cs="宋体"/>
                <w:color w:val="000000"/>
                <w:w w:val="90"/>
                <w:kern w:val="0"/>
                <w:sz w:val="21"/>
                <w:szCs w:val="21"/>
              </w:rPr>
              <w:t>10</w:t>
            </w:r>
            <w:r>
              <w:rPr>
                <w:rFonts w:cs="宋体" w:hint="eastAsia"/>
                <w:color w:val="000000"/>
                <w:w w:val="90"/>
                <w:kern w:val="0"/>
                <w:sz w:val="21"/>
                <w:szCs w:val="21"/>
              </w:rPr>
              <w:t>用户同时访问，平均响应时间小于</w:t>
            </w:r>
            <w:r>
              <w:rPr>
                <w:rFonts w:cs="宋体"/>
                <w:color w:val="000000"/>
                <w:w w:val="90"/>
                <w:kern w:val="0"/>
                <w:sz w:val="21"/>
                <w:szCs w:val="21"/>
              </w:rPr>
              <w:t>5</w:t>
            </w:r>
            <w:r>
              <w:rPr>
                <w:rFonts w:cs="宋体" w:hint="eastAsia"/>
                <w:color w:val="000000"/>
                <w:w w:val="90"/>
                <w:kern w:val="0"/>
                <w:sz w:val="21"/>
                <w:szCs w:val="21"/>
              </w:rPr>
              <w:t>秒</w:t>
            </w:r>
            <w:r>
              <w:rPr>
                <w:rFonts w:cs="宋体"/>
                <w:color w:val="000000"/>
                <w:w w:val="90"/>
                <w:kern w:val="0"/>
                <w:sz w:val="21"/>
                <w:szCs w:val="21"/>
              </w:rPr>
              <w:br/>
            </w:r>
            <w:r>
              <w:rPr>
                <w:rFonts w:cs="宋体" w:hint="eastAsia"/>
                <w:color w:val="000000"/>
                <w:w w:val="90"/>
                <w:kern w:val="0"/>
                <w:sz w:val="21"/>
                <w:szCs w:val="21"/>
              </w:rPr>
              <w:lastRenderedPageBreak/>
              <w:t>弱并发：</w:t>
            </w:r>
            <w:r>
              <w:rPr>
                <w:rFonts w:cs="宋体"/>
                <w:color w:val="000000"/>
                <w:w w:val="90"/>
                <w:kern w:val="0"/>
                <w:sz w:val="21"/>
                <w:szCs w:val="21"/>
              </w:rPr>
              <w:t>1</w:t>
            </w:r>
            <w:r>
              <w:rPr>
                <w:rFonts w:cs="宋体" w:hint="eastAsia"/>
                <w:color w:val="000000"/>
                <w:w w:val="90"/>
                <w:kern w:val="0"/>
                <w:sz w:val="21"/>
                <w:szCs w:val="21"/>
              </w:rPr>
              <w:t>分钟内共</w:t>
            </w:r>
            <w:r>
              <w:rPr>
                <w:rFonts w:cs="宋体"/>
                <w:color w:val="000000"/>
                <w:w w:val="90"/>
                <w:kern w:val="0"/>
                <w:sz w:val="21"/>
                <w:szCs w:val="21"/>
              </w:rPr>
              <w:t>50</w:t>
            </w:r>
            <w:r>
              <w:rPr>
                <w:rFonts w:cs="宋体" w:hint="eastAsia"/>
                <w:color w:val="000000"/>
                <w:w w:val="90"/>
                <w:kern w:val="0"/>
                <w:sz w:val="21"/>
                <w:szCs w:val="21"/>
              </w:rPr>
              <w:t>用户进行访问，平均响应时间小于</w:t>
            </w:r>
            <w:r>
              <w:rPr>
                <w:rFonts w:cs="宋体"/>
                <w:color w:val="000000"/>
                <w:w w:val="90"/>
                <w:kern w:val="0"/>
                <w:sz w:val="21"/>
                <w:szCs w:val="21"/>
              </w:rPr>
              <w:t>2</w:t>
            </w:r>
            <w:r>
              <w:rPr>
                <w:rFonts w:cs="宋体" w:hint="eastAsia"/>
                <w:color w:val="000000"/>
                <w:w w:val="90"/>
                <w:kern w:val="0"/>
                <w:sz w:val="21"/>
                <w:szCs w:val="21"/>
              </w:rPr>
              <w:t>秒</w:t>
            </w:r>
          </w:p>
        </w:tc>
        <w:tc>
          <w:tcPr>
            <w:tcW w:w="964" w:type="dxa"/>
            <w:vMerge w:val="restart"/>
          </w:tcPr>
          <w:p w:rsidR="00E01C6C" w:rsidRDefault="00E01C6C">
            <w:pPr>
              <w:spacing w:line="240" w:lineRule="auto"/>
              <w:ind w:firstLineChars="0" w:firstLine="0"/>
              <w:rPr>
                <w:sz w:val="21"/>
                <w:szCs w:val="21"/>
              </w:rPr>
            </w:pPr>
          </w:p>
        </w:tc>
      </w:tr>
      <w:tr w:rsidR="00E01C6C">
        <w:trPr>
          <w:trHeight w:val="313"/>
        </w:trPr>
        <w:tc>
          <w:tcPr>
            <w:tcW w:w="340" w:type="dxa"/>
            <w:vMerge/>
            <w:vAlign w:val="center"/>
          </w:tcPr>
          <w:p w:rsidR="00E01C6C" w:rsidRDefault="00E01C6C">
            <w:pPr>
              <w:spacing w:line="240" w:lineRule="auto"/>
              <w:ind w:firstLineChars="0" w:firstLine="0"/>
              <w:rPr>
                <w:sz w:val="21"/>
                <w:szCs w:val="21"/>
              </w:rPr>
            </w:pPr>
          </w:p>
        </w:tc>
        <w:tc>
          <w:tcPr>
            <w:tcW w:w="1077" w:type="dxa"/>
            <w:vMerge/>
            <w:vAlign w:val="center"/>
          </w:tcPr>
          <w:p w:rsidR="00E01C6C" w:rsidRDefault="00E01C6C">
            <w:pPr>
              <w:spacing w:line="240" w:lineRule="auto"/>
              <w:ind w:firstLineChars="0" w:firstLine="0"/>
              <w:rPr>
                <w:sz w:val="21"/>
                <w:szCs w:val="21"/>
              </w:rPr>
            </w:pPr>
          </w:p>
        </w:tc>
        <w:tc>
          <w:tcPr>
            <w:tcW w:w="1077" w:type="dxa"/>
            <w:vMerge/>
            <w:vAlign w:val="center"/>
          </w:tcPr>
          <w:p w:rsidR="00E01C6C" w:rsidRDefault="00E01C6C">
            <w:pPr>
              <w:spacing w:line="240" w:lineRule="auto"/>
              <w:ind w:firstLineChars="0" w:firstLine="0"/>
              <w:rPr>
                <w:sz w:val="21"/>
                <w:szCs w:val="21"/>
              </w:rPr>
            </w:pPr>
          </w:p>
        </w:tc>
        <w:tc>
          <w:tcPr>
            <w:tcW w:w="2381" w:type="dxa"/>
            <w:vMerge/>
            <w:vAlign w:val="center"/>
          </w:tcPr>
          <w:p w:rsidR="00E01C6C" w:rsidRDefault="00E01C6C">
            <w:pPr>
              <w:spacing w:line="240" w:lineRule="auto"/>
              <w:ind w:firstLineChars="0" w:firstLine="0"/>
              <w:rPr>
                <w:w w:val="90"/>
                <w:sz w:val="21"/>
                <w:szCs w:val="21"/>
              </w:rPr>
            </w:pPr>
          </w:p>
        </w:tc>
        <w:tc>
          <w:tcPr>
            <w:tcW w:w="1020" w:type="dxa"/>
            <w:vMerge/>
            <w:vAlign w:val="center"/>
          </w:tcPr>
          <w:p w:rsidR="00E01C6C" w:rsidRDefault="00E01C6C">
            <w:pPr>
              <w:spacing w:line="240" w:lineRule="auto"/>
              <w:ind w:firstLineChars="0" w:firstLine="0"/>
              <w:rPr>
                <w:sz w:val="21"/>
                <w:szCs w:val="21"/>
              </w:rPr>
            </w:pPr>
          </w:p>
        </w:tc>
        <w:tc>
          <w:tcPr>
            <w:tcW w:w="2381" w:type="dxa"/>
            <w:vAlign w:val="center"/>
          </w:tcPr>
          <w:p w:rsidR="00E01C6C" w:rsidRDefault="00E01C6C">
            <w:pPr>
              <w:spacing w:line="240" w:lineRule="auto"/>
              <w:ind w:firstLineChars="0" w:firstLine="0"/>
              <w:rPr>
                <w:sz w:val="21"/>
                <w:szCs w:val="21"/>
              </w:rPr>
            </w:pPr>
            <w:r>
              <w:rPr>
                <w:rFonts w:hint="eastAsia"/>
                <w:sz w:val="21"/>
                <w:szCs w:val="21"/>
              </w:rPr>
              <w:t>传感器信息</w:t>
            </w:r>
          </w:p>
        </w:tc>
        <w:tc>
          <w:tcPr>
            <w:tcW w:w="964" w:type="dxa"/>
            <w:vMerge/>
          </w:tcPr>
          <w:p w:rsidR="00E01C6C" w:rsidRDefault="00E01C6C">
            <w:pPr>
              <w:spacing w:line="240" w:lineRule="auto"/>
              <w:ind w:firstLineChars="0" w:firstLine="0"/>
              <w:rPr>
                <w:sz w:val="21"/>
                <w:szCs w:val="21"/>
              </w:rPr>
            </w:pPr>
          </w:p>
        </w:tc>
        <w:tc>
          <w:tcPr>
            <w:tcW w:w="794" w:type="dxa"/>
            <w:vMerge/>
          </w:tcPr>
          <w:p w:rsidR="00E01C6C" w:rsidRDefault="00E01C6C">
            <w:pPr>
              <w:spacing w:line="240" w:lineRule="auto"/>
              <w:ind w:firstLineChars="0" w:firstLine="0"/>
              <w:rPr>
                <w:w w:val="90"/>
                <w:sz w:val="21"/>
                <w:szCs w:val="21"/>
              </w:rPr>
            </w:pPr>
          </w:p>
        </w:tc>
        <w:tc>
          <w:tcPr>
            <w:tcW w:w="1361" w:type="dxa"/>
            <w:vMerge/>
          </w:tcPr>
          <w:p w:rsidR="00E01C6C" w:rsidRDefault="00E01C6C">
            <w:pPr>
              <w:spacing w:line="240" w:lineRule="auto"/>
              <w:ind w:firstLineChars="0" w:firstLine="0"/>
              <w:rPr>
                <w:w w:val="90"/>
                <w:sz w:val="21"/>
                <w:szCs w:val="21"/>
              </w:rPr>
            </w:pPr>
          </w:p>
        </w:tc>
        <w:tc>
          <w:tcPr>
            <w:tcW w:w="1757" w:type="dxa"/>
            <w:vMerge/>
          </w:tcPr>
          <w:p w:rsidR="00E01C6C" w:rsidRDefault="00E01C6C">
            <w:pPr>
              <w:spacing w:line="240" w:lineRule="auto"/>
              <w:ind w:firstLineChars="0" w:firstLine="0"/>
              <w:rPr>
                <w:w w:val="90"/>
                <w:sz w:val="21"/>
                <w:szCs w:val="21"/>
              </w:rPr>
            </w:pPr>
          </w:p>
        </w:tc>
        <w:tc>
          <w:tcPr>
            <w:tcW w:w="964" w:type="dxa"/>
            <w:vMerge/>
          </w:tcPr>
          <w:p w:rsidR="00E01C6C" w:rsidRDefault="00E01C6C">
            <w:pPr>
              <w:spacing w:line="240" w:lineRule="auto"/>
              <w:ind w:firstLineChars="0" w:firstLine="0"/>
              <w:rPr>
                <w:sz w:val="21"/>
                <w:szCs w:val="21"/>
              </w:rPr>
            </w:pPr>
          </w:p>
        </w:tc>
      </w:tr>
      <w:tr w:rsidR="00E01C6C">
        <w:trPr>
          <w:trHeight w:val="313"/>
        </w:trPr>
        <w:tc>
          <w:tcPr>
            <w:tcW w:w="340" w:type="dxa"/>
            <w:vMerge/>
            <w:vAlign w:val="center"/>
          </w:tcPr>
          <w:p w:rsidR="00E01C6C" w:rsidRDefault="00E01C6C">
            <w:pPr>
              <w:spacing w:line="240" w:lineRule="auto"/>
              <w:ind w:firstLineChars="0" w:firstLine="0"/>
              <w:rPr>
                <w:sz w:val="21"/>
                <w:szCs w:val="21"/>
              </w:rPr>
            </w:pPr>
          </w:p>
        </w:tc>
        <w:tc>
          <w:tcPr>
            <w:tcW w:w="1077" w:type="dxa"/>
            <w:vMerge/>
            <w:vAlign w:val="center"/>
          </w:tcPr>
          <w:p w:rsidR="00E01C6C" w:rsidRDefault="00E01C6C">
            <w:pPr>
              <w:spacing w:line="240" w:lineRule="auto"/>
              <w:ind w:firstLineChars="0" w:firstLine="0"/>
              <w:rPr>
                <w:sz w:val="21"/>
                <w:szCs w:val="21"/>
              </w:rPr>
            </w:pPr>
          </w:p>
        </w:tc>
        <w:tc>
          <w:tcPr>
            <w:tcW w:w="1077" w:type="dxa"/>
            <w:vMerge/>
            <w:vAlign w:val="center"/>
          </w:tcPr>
          <w:p w:rsidR="00E01C6C" w:rsidRDefault="00E01C6C">
            <w:pPr>
              <w:spacing w:line="240" w:lineRule="auto"/>
              <w:ind w:firstLineChars="0" w:firstLine="0"/>
              <w:rPr>
                <w:sz w:val="21"/>
                <w:szCs w:val="21"/>
              </w:rPr>
            </w:pPr>
          </w:p>
        </w:tc>
        <w:tc>
          <w:tcPr>
            <w:tcW w:w="2381" w:type="dxa"/>
            <w:vMerge/>
            <w:vAlign w:val="center"/>
          </w:tcPr>
          <w:p w:rsidR="00E01C6C" w:rsidRDefault="00E01C6C">
            <w:pPr>
              <w:spacing w:line="240" w:lineRule="auto"/>
              <w:ind w:firstLineChars="0" w:firstLine="0"/>
              <w:rPr>
                <w:w w:val="90"/>
                <w:sz w:val="21"/>
                <w:szCs w:val="21"/>
              </w:rPr>
            </w:pPr>
          </w:p>
        </w:tc>
        <w:tc>
          <w:tcPr>
            <w:tcW w:w="1020" w:type="dxa"/>
            <w:vMerge/>
            <w:vAlign w:val="center"/>
          </w:tcPr>
          <w:p w:rsidR="00E01C6C" w:rsidRDefault="00E01C6C">
            <w:pPr>
              <w:spacing w:line="240" w:lineRule="auto"/>
              <w:ind w:firstLineChars="0" w:firstLine="0"/>
              <w:rPr>
                <w:sz w:val="21"/>
                <w:szCs w:val="21"/>
              </w:rPr>
            </w:pPr>
          </w:p>
        </w:tc>
        <w:tc>
          <w:tcPr>
            <w:tcW w:w="2381" w:type="dxa"/>
            <w:vAlign w:val="center"/>
          </w:tcPr>
          <w:p w:rsidR="00E01C6C" w:rsidRDefault="00E01C6C">
            <w:pPr>
              <w:spacing w:line="240" w:lineRule="auto"/>
              <w:ind w:firstLineChars="0" w:firstLine="0"/>
              <w:rPr>
                <w:sz w:val="21"/>
                <w:szCs w:val="21"/>
              </w:rPr>
            </w:pPr>
            <w:r>
              <w:rPr>
                <w:rFonts w:hint="eastAsia"/>
                <w:sz w:val="21"/>
                <w:szCs w:val="21"/>
              </w:rPr>
              <w:t>传感器日志</w:t>
            </w:r>
          </w:p>
        </w:tc>
        <w:tc>
          <w:tcPr>
            <w:tcW w:w="964" w:type="dxa"/>
            <w:vMerge/>
          </w:tcPr>
          <w:p w:rsidR="00E01C6C" w:rsidRDefault="00E01C6C">
            <w:pPr>
              <w:spacing w:line="240" w:lineRule="auto"/>
              <w:ind w:firstLineChars="0" w:firstLine="0"/>
              <w:rPr>
                <w:sz w:val="21"/>
                <w:szCs w:val="21"/>
              </w:rPr>
            </w:pPr>
          </w:p>
        </w:tc>
        <w:tc>
          <w:tcPr>
            <w:tcW w:w="794" w:type="dxa"/>
            <w:vMerge/>
          </w:tcPr>
          <w:p w:rsidR="00E01C6C" w:rsidRDefault="00E01C6C">
            <w:pPr>
              <w:spacing w:line="240" w:lineRule="auto"/>
              <w:ind w:firstLineChars="0" w:firstLine="0"/>
              <w:rPr>
                <w:w w:val="90"/>
                <w:sz w:val="21"/>
                <w:szCs w:val="21"/>
              </w:rPr>
            </w:pPr>
          </w:p>
        </w:tc>
        <w:tc>
          <w:tcPr>
            <w:tcW w:w="1361" w:type="dxa"/>
            <w:vMerge/>
          </w:tcPr>
          <w:p w:rsidR="00E01C6C" w:rsidRDefault="00E01C6C">
            <w:pPr>
              <w:spacing w:line="240" w:lineRule="auto"/>
              <w:ind w:firstLineChars="0" w:firstLine="0"/>
              <w:rPr>
                <w:w w:val="90"/>
                <w:sz w:val="21"/>
                <w:szCs w:val="21"/>
              </w:rPr>
            </w:pPr>
          </w:p>
        </w:tc>
        <w:tc>
          <w:tcPr>
            <w:tcW w:w="1757" w:type="dxa"/>
            <w:vMerge/>
          </w:tcPr>
          <w:p w:rsidR="00E01C6C" w:rsidRDefault="00E01C6C">
            <w:pPr>
              <w:spacing w:line="240" w:lineRule="auto"/>
              <w:ind w:firstLineChars="0" w:firstLine="0"/>
              <w:rPr>
                <w:w w:val="90"/>
                <w:sz w:val="21"/>
                <w:szCs w:val="21"/>
              </w:rPr>
            </w:pPr>
          </w:p>
        </w:tc>
        <w:tc>
          <w:tcPr>
            <w:tcW w:w="964" w:type="dxa"/>
            <w:vMerge/>
          </w:tcPr>
          <w:p w:rsidR="00E01C6C" w:rsidRDefault="00E01C6C">
            <w:pPr>
              <w:spacing w:line="240" w:lineRule="auto"/>
              <w:ind w:firstLineChars="0" w:firstLine="0"/>
              <w:rPr>
                <w:sz w:val="21"/>
                <w:szCs w:val="21"/>
              </w:rPr>
            </w:pPr>
          </w:p>
        </w:tc>
      </w:tr>
      <w:tr w:rsidR="00E01C6C">
        <w:trPr>
          <w:trHeight w:val="313"/>
        </w:trPr>
        <w:tc>
          <w:tcPr>
            <w:tcW w:w="340" w:type="dxa"/>
            <w:vMerge/>
            <w:vAlign w:val="center"/>
          </w:tcPr>
          <w:p w:rsidR="00E01C6C" w:rsidRDefault="00E01C6C">
            <w:pPr>
              <w:spacing w:line="240" w:lineRule="auto"/>
              <w:ind w:firstLineChars="0" w:firstLine="0"/>
              <w:rPr>
                <w:sz w:val="21"/>
                <w:szCs w:val="21"/>
              </w:rPr>
            </w:pPr>
          </w:p>
        </w:tc>
        <w:tc>
          <w:tcPr>
            <w:tcW w:w="1077" w:type="dxa"/>
            <w:vMerge/>
            <w:vAlign w:val="center"/>
          </w:tcPr>
          <w:p w:rsidR="00E01C6C" w:rsidRDefault="00E01C6C">
            <w:pPr>
              <w:spacing w:line="240" w:lineRule="auto"/>
              <w:ind w:firstLineChars="0" w:firstLine="0"/>
              <w:rPr>
                <w:sz w:val="21"/>
                <w:szCs w:val="21"/>
              </w:rPr>
            </w:pPr>
          </w:p>
        </w:tc>
        <w:tc>
          <w:tcPr>
            <w:tcW w:w="1077" w:type="dxa"/>
            <w:vMerge/>
            <w:vAlign w:val="center"/>
          </w:tcPr>
          <w:p w:rsidR="00E01C6C" w:rsidRDefault="00E01C6C">
            <w:pPr>
              <w:spacing w:line="240" w:lineRule="auto"/>
              <w:ind w:firstLineChars="0" w:firstLine="0"/>
              <w:rPr>
                <w:sz w:val="21"/>
                <w:szCs w:val="21"/>
              </w:rPr>
            </w:pPr>
          </w:p>
        </w:tc>
        <w:tc>
          <w:tcPr>
            <w:tcW w:w="2381" w:type="dxa"/>
            <w:vMerge/>
            <w:vAlign w:val="center"/>
          </w:tcPr>
          <w:p w:rsidR="00E01C6C" w:rsidRPr="009F5ECD" w:rsidRDefault="00E01C6C">
            <w:pPr>
              <w:spacing w:line="240" w:lineRule="auto"/>
              <w:ind w:firstLineChars="0" w:firstLine="0"/>
              <w:rPr>
                <w:w w:val="90"/>
                <w:sz w:val="21"/>
                <w:szCs w:val="21"/>
              </w:rPr>
            </w:pPr>
          </w:p>
        </w:tc>
        <w:tc>
          <w:tcPr>
            <w:tcW w:w="1020" w:type="dxa"/>
            <w:vMerge/>
            <w:vAlign w:val="center"/>
          </w:tcPr>
          <w:p w:rsidR="00E01C6C" w:rsidRPr="009F5ECD" w:rsidRDefault="00E01C6C">
            <w:pPr>
              <w:spacing w:line="240" w:lineRule="auto"/>
              <w:ind w:firstLineChars="0" w:firstLine="0"/>
              <w:rPr>
                <w:sz w:val="21"/>
                <w:szCs w:val="21"/>
              </w:rPr>
            </w:pPr>
          </w:p>
        </w:tc>
        <w:tc>
          <w:tcPr>
            <w:tcW w:w="2381" w:type="dxa"/>
            <w:vAlign w:val="center"/>
          </w:tcPr>
          <w:p w:rsidR="00E01C6C" w:rsidRPr="009F5ECD" w:rsidRDefault="00E01C6C">
            <w:pPr>
              <w:spacing w:line="240" w:lineRule="auto"/>
              <w:ind w:firstLineChars="0" w:firstLine="0"/>
              <w:rPr>
                <w:sz w:val="21"/>
                <w:szCs w:val="21"/>
              </w:rPr>
            </w:pPr>
            <w:r w:rsidRPr="009F5ECD">
              <w:rPr>
                <w:rFonts w:hint="eastAsia"/>
                <w:sz w:val="21"/>
                <w:szCs w:val="21"/>
              </w:rPr>
              <w:t>传感器与仓库关联关系</w:t>
            </w:r>
          </w:p>
        </w:tc>
        <w:tc>
          <w:tcPr>
            <w:tcW w:w="964" w:type="dxa"/>
            <w:vMerge/>
          </w:tcPr>
          <w:p w:rsidR="00E01C6C" w:rsidRDefault="00E01C6C">
            <w:pPr>
              <w:spacing w:line="240" w:lineRule="auto"/>
              <w:ind w:firstLineChars="0" w:firstLine="0"/>
              <w:rPr>
                <w:sz w:val="21"/>
                <w:szCs w:val="21"/>
              </w:rPr>
            </w:pPr>
          </w:p>
        </w:tc>
        <w:tc>
          <w:tcPr>
            <w:tcW w:w="794" w:type="dxa"/>
            <w:vMerge/>
          </w:tcPr>
          <w:p w:rsidR="00E01C6C" w:rsidRDefault="00E01C6C">
            <w:pPr>
              <w:spacing w:line="240" w:lineRule="auto"/>
              <w:ind w:firstLineChars="0" w:firstLine="0"/>
              <w:rPr>
                <w:w w:val="90"/>
                <w:sz w:val="21"/>
                <w:szCs w:val="21"/>
              </w:rPr>
            </w:pPr>
          </w:p>
        </w:tc>
        <w:tc>
          <w:tcPr>
            <w:tcW w:w="1361" w:type="dxa"/>
            <w:vMerge/>
          </w:tcPr>
          <w:p w:rsidR="00E01C6C" w:rsidRDefault="00E01C6C">
            <w:pPr>
              <w:spacing w:line="240" w:lineRule="auto"/>
              <w:ind w:firstLineChars="0" w:firstLine="0"/>
              <w:rPr>
                <w:w w:val="90"/>
                <w:sz w:val="21"/>
                <w:szCs w:val="21"/>
              </w:rPr>
            </w:pPr>
          </w:p>
        </w:tc>
        <w:tc>
          <w:tcPr>
            <w:tcW w:w="1757" w:type="dxa"/>
            <w:vMerge/>
          </w:tcPr>
          <w:p w:rsidR="00E01C6C" w:rsidRDefault="00E01C6C">
            <w:pPr>
              <w:spacing w:line="240" w:lineRule="auto"/>
              <w:ind w:firstLineChars="0" w:firstLine="0"/>
              <w:rPr>
                <w:w w:val="90"/>
                <w:sz w:val="21"/>
                <w:szCs w:val="21"/>
              </w:rPr>
            </w:pPr>
          </w:p>
        </w:tc>
        <w:tc>
          <w:tcPr>
            <w:tcW w:w="964" w:type="dxa"/>
            <w:vMerge/>
          </w:tcPr>
          <w:p w:rsidR="00E01C6C" w:rsidRDefault="00E01C6C">
            <w:pPr>
              <w:spacing w:line="240" w:lineRule="auto"/>
              <w:ind w:firstLineChars="0" w:firstLine="0"/>
              <w:rPr>
                <w:sz w:val="21"/>
                <w:szCs w:val="21"/>
              </w:rPr>
            </w:pPr>
          </w:p>
        </w:tc>
      </w:tr>
      <w:tr w:rsidR="00E01C6C">
        <w:trPr>
          <w:trHeight w:val="313"/>
        </w:trPr>
        <w:tc>
          <w:tcPr>
            <w:tcW w:w="340" w:type="dxa"/>
            <w:vMerge/>
            <w:vAlign w:val="center"/>
          </w:tcPr>
          <w:p w:rsidR="00E01C6C" w:rsidRDefault="00E01C6C">
            <w:pPr>
              <w:spacing w:line="240" w:lineRule="auto"/>
              <w:ind w:firstLineChars="0" w:firstLine="0"/>
              <w:rPr>
                <w:sz w:val="21"/>
                <w:szCs w:val="21"/>
              </w:rPr>
            </w:pPr>
          </w:p>
        </w:tc>
        <w:tc>
          <w:tcPr>
            <w:tcW w:w="1077" w:type="dxa"/>
            <w:vMerge/>
            <w:vAlign w:val="center"/>
          </w:tcPr>
          <w:p w:rsidR="00E01C6C" w:rsidRDefault="00E01C6C">
            <w:pPr>
              <w:spacing w:line="240" w:lineRule="auto"/>
              <w:ind w:firstLineChars="0" w:firstLine="0"/>
              <w:rPr>
                <w:sz w:val="21"/>
                <w:szCs w:val="21"/>
              </w:rPr>
            </w:pPr>
          </w:p>
        </w:tc>
        <w:tc>
          <w:tcPr>
            <w:tcW w:w="1077" w:type="dxa"/>
            <w:vMerge/>
            <w:vAlign w:val="center"/>
          </w:tcPr>
          <w:p w:rsidR="00E01C6C" w:rsidRDefault="00E01C6C">
            <w:pPr>
              <w:spacing w:line="240" w:lineRule="auto"/>
              <w:ind w:firstLineChars="0" w:firstLine="0"/>
              <w:rPr>
                <w:sz w:val="21"/>
                <w:szCs w:val="21"/>
              </w:rPr>
            </w:pPr>
          </w:p>
        </w:tc>
        <w:tc>
          <w:tcPr>
            <w:tcW w:w="2381" w:type="dxa"/>
            <w:vMerge/>
            <w:vAlign w:val="center"/>
          </w:tcPr>
          <w:p w:rsidR="00E01C6C" w:rsidRPr="009F5ECD" w:rsidRDefault="00E01C6C">
            <w:pPr>
              <w:spacing w:line="240" w:lineRule="auto"/>
              <w:ind w:firstLineChars="0" w:firstLine="0"/>
              <w:rPr>
                <w:w w:val="90"/>
                <w:sz w:val="21"/>
                <w:szCs w:val="21"/>
              </w:rPr>
            </w:pPr>
          </w:p>
        </w:tc>
        <w:tc>
          <w:tcPr>
            <w:tcW w:w="1020" w:type="dxa"/>
            <w:vMerge/>
            <w:vAlign w:val="center"/>
          </w:tcPr>
          <w:p w:rsidR="00E01C6C" w:rsidRPr="009F5ECD" w:rsidRDefault="00E01C6C">
            <w:pPr>
              <w:spacing w:line="240" w:lineRule="auto"/>
              <w:ind w:firstLineChars="0" w:firstLine="0"/>
              <w:rPr>
                <w:sz w:val="21"/>
                <w:szCs w:val="21"/>
              </w:rPr>
            </w:pPr>
          </w:p>
        </w:tc>
        <w:tc>
          <w:tcPr>
            <w:tcW w:w="2381" w:type="dxa"/>
            <w:vAlign w:val="center"/>
          </w:tcPr>
          <w:p w:rsidR="00E01C6C" w:rsidRPr="009F5ECD" w:rsidRDefault="00E01C6C">
            <w:pPr>
              <w:spacing w:line="240" w:lineRule="auto"/>
              <w:ind w:firstLineChars="0" w:firstLine="0"/>
              <w:rPr>
                <w:sz w:val="21"/>
                <w:szCs w:val="21"/>
              </w:rPr>
            </w:pPr>
            <w:r w:rsidRPr="009F5ECD">
              <w:rPr>
                <w:rFonts w:hint="eastAsia"/>
                <w:sz w:val="21"/>
                <w:szCs w:val="21"/>
              </w:rPr>
              <w:t>适配器导入数据</w:t>
            </w:r>
          </w:p>
        </w:tc>
        <w:tc>
          <w:tcPr>
            <w:tcW w:w="964" w:type="dxa"/>
            <w:vMerge/>
          </w:tcPr>
          <w:p w:rsidR="00E01C6C" w:rsidRDefault="00E01C6C">
            <w:pPr>
              <w:spacing w:line="240" w:lineRule="auto"/>
              <w:ind w:firstLineChars="0" w:firstLine="0"/>
              <w:rPr>
                <w:sz w:val="21"/>
                <w:szCs w:val="21"/>
              </w:rPr>
            </w:pPr>
          </w:p>
        </w:tc>
        <w:tc>
          <w:tcPr>
            <w:tcW w:w="794" w:type="dxa"/>
            <w:vMerge/>
          </w:tcPr>
          <w:p w:rsidR="00E01C6C" w:rsidRDefault="00E01C6C">
            <w:pPr>
              <w:spacing w:line="240" w:lineRule="auto"/>
              <w:ind w:firstLineChars="0" w:firstLine="0"/>
              <w:rPr>
                <w:w w:val="90"/>
                <w:sz w:val="21"/>
                <w:szCs w:val="21"/>
              </w:rPr>
            </w:pPr>
          </w:p>
        </w:tc>
        <w:tc>
          <w:tcPr>
            <w:tcW w:w="1361" w:type="dxa"/>
            <w:vMerge/>
          </w:tcPr>
          <w:p w:rsidR="00E01C6C" w:rsidRDefault="00E01C6C">
            <w:pPr>
              <w:spacing w:line="240" w:lineRule="auto"/>
              <w:ind w:firstLineChars="0" w:firstLine="0"/>
              <w:rPr>
                <w:w w:val="90"/>
                <w:sz w:val="21"/>
                <w:szCs w:val="21"/>
              </w:rPr>
            </w:pPr>
          </w:p>
        </w:tc>
        <w:tc>
          <w:tcPr>
            <w:tcW w:w="1757" w:type="dxa"/>
            <w:vMerge/>
          </w:tcPr>
          <w:p w:rsidR="00E01C6C" w:rsidRDefault="00E01C6C">
            <w:pPr>
              <w:spacing w:line="240" w:lineRule="auto"/>
              <w:ind w:firstLineChars="0" w:firstLine="0"/>
              <w:rPr>
                <w:w w:val="90"/>
                <w:sz w:val="21"/>
                <w:szCs w:val="21"/>
              </w:rPr>
            </w:pPr>
          </w:p>
        </w:tc>
        <w:tc>
          <w:tcPr>
            <w:tcW w:w="964" w:type="dxa"/>
            <w:vMerge/>
          </w:tcPr>
          <w:p w:rsidR="00E01C6C" w:rsidRDefault="00E01C6C">
            <w:pPr>
              <w:spacing w:line="240" w:lineRule="auto"/>
              <w:ind w:firstLineChars="0" w:firstLine="0"/>
              <w:rPr>
                <w:sz w:val="21"/>
                <w:szCs w:val="21"/>
              </w:rPr>
            </w:pPr>
          </w:p>
        </w:tc>
      </w:tr>
      <w:tr w:rsidR="00E01C6C">
        <w:trPr>
          <w:trHeight w:val="910"/>
        </w:trPr>
        <w:tc>
          <w:tcPr>
            <w:tcW w:w="340" w:type="dxa"/>
            <w:vMerge/>
            <w:vAlign w:val="center"/>
          </w:tcPr>
          <w:p w:rsidR="00E01C6C" w:rsidRDefault="00E01C6C">
            <w:pPr>
              <w:spacing w:line="240" w:lineRule="auto"/>
              <w:ind w:firstLineChars="0" w:firstLine="0"/>
              <w:rPr>
                <w:sz w:val="21"/>
                <w:szCs w:val="21"/>
              </w:rPr>
            </w:pPr>
          </w:p>
        </w:tc>
        <w:tc>
          <w:tcPr>
            <w:tcW w:w="1077" w:type="dxa"/>
            <w:vMerge/>
            <w:vAlign w:val="center"/>
          </w:tcPr>
          <w:p w:rsidR="00E01C6C" w:rsidRDefault="00E01C6C">
            <w:pPr>
              <w:spacing w:line="240" w:lineRule="auto"/>
              <w:ind w:firstLineChars="0" w:firstLine="0"/>
              <w:rPr>
                <w:sz w:val="21"/>
                <w:szCs w:val="21"/>
              </w:rPr>
            </w:pPr>
          </w:p>
        </w:tc>
        <w:tc>
          <w:tcPr>
            <w:tcW w:w="1077" w:type="dxa"/>
            <w:vMerge/>
            <w:vAlign w:val="center"/>
          </w:tcPr>
          <w:p w:rsidR="00E01C6C" w:rsidRDefault="00E01C6C">
            <w:pPr>
              <w:spacing w:line="240" w:lineRule="auto"/>
              <w:ind w:firstLineChars="0" w:firstLine="0"/>
              <w:rPr>
                <w:sz w:val="21"/>
                <w:szCs w:val="21"/>
              </w:rPr>
            </w:pPr>
          </w:p>
        </w:tc>
        <w:tc>
          <w:tcPr>
            <w:tcW w:w="2381" w:type="dxa"/>
            <w:vMerge/>
            <w:vAlign w:val="center"/>
          </w:tcPr>
          <w:p w:rsidR="00E01C6C" w:rsidRPr="009F5ECD" w:rsidRDefault="00E01C6C">
            <w:pPr>
              <w:spacing w:line="240" w:lineRule="auto"/>
              <w:ind w:firstLineChars="0" w:firstLine="0"/>
              <w:rPr>
                <w:w w:val="90"/>
                <w:sz w:val="21"/>
                <w:szCs w:val="21"/>
              </w:rPr>
            </w:pPr>
          </w:p>
        </w:tc>
        <w:tc>
          <w:tcPr>
            <w:tcW w:w="1020" w:type="dxa"/>
            <w:vMerge/>
            <w:vAlign w:val="center"/>
          </w:tcPr>
          <w:p w:rsidR="00E01C6C" w:rsidRPr="009F5ECD" w:rsidRDefault="00E01C6C">
            <w:pPr>
              <w:spacing w:line="240" w:lineRule="auto"/>
              <w:ind w:firstLineChars="0" w:firstLine="0"/>
              <w:rPr>
                <w:sz w:val="21"/>
                <w:szCs w:val="21"/>
              </w:rPr>
            </w:pPr>
          </w:p>
        </w:tc>
        <w:tc>
          <w:tcPr>
            <w:tcW w:w="2381" w:type="dxa"/>
            <w:vAlign w:val="center"/>
          </w:tcPr>
          <w:p w:rsidR="00E01C6C" w:rsidRPr="009F5ECD" w:rsidRDefault="000C79B7">
            <w:pPr>
              <w:spacing w:line="240" w:lineRule="auto"/>
              <w:ind w:firstLineChars="0" w:firstLine="0"/>
              <w:rPr>
                <w:sz w:val="21"/>
                <w:szCs w:val="21"/>
              </w:rPr>
            </w:pPr>
            <w:r w:rsidRPr="009F5ECD">
              <w:rPr>
                <w:rFonts w:hint="eastAsia"/>
                <w:sz w:val="21"/>
                <w:szCs w:val="21"/>
              </w:rPr>
              <w:t>控制</w:t>
            </w:r>
            <w:r w:rsidR="00E01C6C" w:rsidRPr="009F5ECD">
              <w:rPr>
                <w:rFonts w:hint="eastAsia"/>
                <w:sz w:val="21"/>
                <w:szCs w:val="21"/>
              </w:rPr>
              <w:t>日志</w:t>
            </w:r>
          </w:p>
        </w:tc>
        <w:tc>
          <w:tcPr>
            <w:tcW w:w="964" w:type="dxa"/>
            <w:vMerge/>
          </w:tcPr>
          <w:p w:rsidR="00E01C6C" w:rsidRDefault="00E01C6C">
            <w:pPr>
              <w:spacing w:line="240" w:lineRule="auto"/>
              <w:ind w:firstLineChars="0" w:firstLine="0"/>
              <w:rPr>
                <w:sz w:val="21"/>
                <w:szCs w:val="21"/>
              </w:rPr>
            </w:pPr>
          </w:p>
        </w:tc>
        <w:tc>
          <w:tcPr>
            <w:tcW w:w="794" w:type="dxa"/>
            <w:vMerge/>
          </w:tcPr>
          <w:p w:rsidR="00E01C6C" w:rsidRDefault="00E01C6C">
            <w:pPr>
              <w:spacing w:line="240" w:lineRule="auto"/>
              <w:ind w:firstLineChars="0" w:firstLine="0"/>
              <w:rPr>
                <w:w w:val="90"/>
                <w:sz w:val="21"/>
                <w:szCs w:val="21"/>
              </w:rPr>
            </w:pPr>
          </w:p>
        </w:tc>
        <w:tc>
          <w:tcPr>
            <w:tcW w:w="1361" w:type="dxa"/>
            <w:vMerge/>
          </w:tcPr>
          <w:p w:rsidR="00E01C6C" w:rsidRDefault="00E01C6C">
            <w:pPr>
              <w:spacing w:line="240" w:lineRule="auto"/>
              <w:ind w:firstLineChars="0" w:firstLine="0"/>
              <w:rPr>
                <w:w w:val="90"/>
                <w:sz w:val="21"/>
                <w:szCs w:val="21"/>
              </w:rPr>
            </w:pPr>
          </w:p>
        </w:tc>
        <w:tc>
          <w:tcPr>
            <w:tcW w:w="1757" w:type="dxa"/>
            <w:vMerge/>
          </w:tcPr>
          <w:p w:rsidR="00E01C6C" w:rsidRDefault="00E01C6C">
            <w:pPr>
              <w:spacing w:line="240" w:lineRule="auto"/>
              <w:ind w:firstLineChars="0" w:firstLine="0"/>
              <w:rPr>
                <w:w w:val="90"/>
                <w:sz w:val="21"/>
                <w:szCs w:val="21"/>
              </w:rPr>
            </w:pPr>
          </w:p>
        </w:tc>
        <w:tc>
          <w:tcPr>
            <w:tcW w:w="964" w:type="dxa"/>
            <w:vMerge/>
          </w:tcPr>
          <w:p w:rsidR="00E01C6C" w:rsidRDefault="00E01C6C">
            <w:pPr>
              <w:spacing w:line="240" w:lineRule="auto"/>
              <w:ind w:firstLineChars="0" w:firstLine="0"/>
              <w:rPr>
                <w:sz w:val="21"/>
                <w:szCs w:val="21"/>
              </w:rPr>
            </w:pPr>
          </w:p>
        </w:tc>
      </w:tr>
      <w:tr w:rsidR="00E01C6C">
        <w:trPr>
          <w:trHeight w:val="910"/>
        </w:trPr>
        <w:tc>
          <w:tcPr>
            <w:tcW w:w="340" w:type="dxa"/>
            <w:vMerge/>
            <w:vAlign w:val="center"/>
          </w:tcPr>
          <w:p w:rsidR="00E01C6C" w:rsidRDefault="00E01C6C">
            <w:pPr>
              <w:spacing w:line="240" w:lineRule="auto"/>
              <w:ind w:firstLineChars="0" w:firstLine="0"/>
              <w:rPr>
                <w:sz w:val="21"/>
                <w:szCs w:val="21"/>
              </w:rPr>
            </w:pPr>
          </w:p>
        </w:tc>
        <w:tc>
          <w:tcPr>
            <w:tcW w:w="1077" w:type="dxa"/>
            <w:vMerge/>
            <w:vAlign w:val="center"/>
          </w:tcPr>
          <w:p w:rsidR="00E01C6C" w:rsidRDefault="00E01C6C">
            <w:pPr>
              <w:spacing w:line="240" w:lineRule="auto"/>
              <w:ind w:firstLineChars="0" w:firstLine="0"/>
              <w:rPr>
                <w:sz w:val="21"/>
                <w:szCs w:val="21"/>
              </w:rPr>
            </w:pPr>
          </w:p>
        </w:tc>
        <w:tc>
          <w:tcPr>
            <w:tcW w:w="1077" w:type="dxa"/>
            <w:vMerge/>
            <w:vAlign w:val="center"/>
          </w:tcPr>
          <w:p w:rsidR="00E01C6C" w:rsidRDefault="00E01C6C">
            <w:pPr>
              <w:spacing w:line="240" w:lineRule="auto"/>
              <w:ind w:firstLineChars="0" w:firstLine="0"/>
              <w:rPr>
                <w:sz w:val="21"/>
                <w:szCs w:val="21"/>
              </w:rPr>
            </w:pPr>
          </w:p>
        </w:tc>
        <w:tc>
          <w:tcPr>
            <w:tcW w:w="2381" w:type="dxa"/>
            <w:vMerge/>
            <w:vAlign w:val="center"/>
          </w:tcPr>
          <w:p w:rsidR="00E01C6C" w:rsidRPr="009F5ECD" w:rsidRDefault="00E01C6C">
            <w:pPr>
              <w:spacing w:line="240" w:lineRule="auto"/>
              <w:ind w:firstLineChars="0" w:firstLine="0"/>
              <w:rPr>
                <w:w w:val="90"/>
                <w:sz w:val="21"/>
                <w:szCs w:val="21"/>
              </w:rPr>
            </w:pPr>
          </w:p>
        </w:tc>
        <w:tc>
          <w:tcPr>
            <w:tcW w:w="1020" w:type="dxa"/>
            <w:vMerge/>
            <w:vAlign w:val="center"/>
          </w:tcPr>
          <w:p w:rsidR="00E01C6C" w:rsidRPr="009F5ECD" w:rsidRDefault="00E01C6C">
            <w:pPr>
              <w:spacing w:line="240" w:lineRule="auto"/>
              <w:ind w:firstLineChars="0" w:firstLine="0"/>
              <w:rPr>
                <w:sz w:val="21"/>
                <w:szCs w:val="21"/>
              </w:rPr>
            </w:pPr>
          </w:p>
        </w:tc>
        <w:tc>
          <w:tcPr>
            <w:tcW w:w="2381" w:type="dxa"/>
            <w:vAlign w:val="center"/>
          </w:tcPr>
          <w:p w:rsidR="00E01C6C" w:rsidRPr="009F5ECD" w:rsidRDefault="000C79B7">
            <w:pPr>
              <w:spacing w:line="240" w:lineRule="auto"/>
              <w:ind w:firstLineChars="0" w:firstLine="0"/>
              <w:rPr>
                <w:sz w:val="21"/>
                <w:szCs w:val="21"/>
              </w:rPr>
            </w:pPr>
            <w:r w:rsidRPr="009F5ECD">
              <w:rPr>
                <w:rFonts w:hint="eastAsia"/>
                <w:sz w:val="21"/>
                <w:szCs w:val="21"/>
              </w:rPr>
              <w:t>控制单元和</w:t>
            </w:r>
            <w:r w:rsidR="00E01C6C" w:rsidRPr="009F5ECD">
              <w:rPr>
                <w:rFonts w:hint="eastAsia"/>
                <w:sz w:val="21"/>
                <w:szCs w:val="21"/>
              </w:rPr>
              <w:t>仓库关联关系</w:t>
            </w:r>
          </w:p>
        </w:tc>
        <w:tc>
          <w:tcPr>
            <w:tcW w:w="964" w:type="dxa"/>
            <w:vMerge/>
          </w:tcPr>
          <w:p w:rsidR="00E01C6C" w:rsidRDefault="00E01C6C">
            <w:pPr>
              <w:spacing w:line="240" w:lineRule="auto"/>
              <w:ind w:firstLineChars="0" w:firstLine="0"/>
              <w:rPr>
                <w:sz w:val="21"/>
                <w:szCs w:val="21"/>
              </w:rPr>
            </w:pPr>
          </w:p>
        </w:tc>
        <w:tc>
          <w:tcPr>
            <w:tcW w:w="794" w:type="dxa"/>
            <w:vMerge/>
          </w:tcPr>
          <w:p w:rsidR="00E01C6C" w:rsidRDefault="00E01C6C">
            <w:pPr>
              <w:spacing w:line="240" w:lineRule="auto"/>
              <w:ind w:firstLineChars="0" w:firstLine="0"/>
              <w:rPr>
                <w:w w:val="90"/>
                <w:sz w:val="21"/>
                <w:szCs w:val="21"/>
              </w:rPr>
            </w:pPr>
          </w:p>
        </w:tc>
        <w:tc>
          <w:tcPr>
            <w:tcW w:w="1361" w:type="dxa"/>
            <w:vMerge/>
          </w:tcPr>
          <w:p w:rsidR="00E01C6C" w:rsidRDefault="00E01C6C">
            <w:pPr>
              <w:spacing w:line="240" w:lineRule="auto"/>
              <w:ind w:firstLineChars="0" w:firstLine="0"/>
              <w:rPr>
                <w:w w:val="90"/>
                <w:sz w:val="21"/>
                <w:szCs w:val="21"/>
              </w:rPr>
            </w:pPr>
          </w:p>
        </w:tc>
        <w:tc>
          <w:tcPr>
            <w:tcW w:w="1757" w:type="dxa"/>
            <w:vMerge/>
          </w:tcPr>
          <w:p w:rsidR="00E01C6C" w:rsidRDefault="00E01C6C">
            <w:pPr>
              <w:spacing w:line="240" w:lineRule="auto"/>
              <w:ind w:firstLineChars="0" w:firstLine="0"/>
              <w:rPr>
                <w:w w:val="90"/>
                <w:sz w:val="21"/>
                <w:szCs w:val="21"/>
              </w:rPr>
            </w:pPr>
          </w:p>
        </w:tc>
        <w:tc>
          <w:tcPr>
            <w:tcW w:w="964" w:type="dxa"/>
            <w:vMerge/>
          </w:tcPr>
          <w:p w:rsidR="00E01C6C" w:rsidRDefault="00E01C6C">
            <w:pPr>
              <w:spacing w:line="240" w:lineRule="auto"/>
              <w:ind w:firstLineChars="0" w:firstLine="0"/>
              <w:rPr>
                <w:sz w:val="21"/>
                <w:szCs w:val="21"/>
              </w:rPr>
            </w:pPr>
          </w:p>
        </w:tc>
      </w:tr>
      <w:tr w:rsidR="00E01C6C">
        <w:trPr>
          <w:trHeight w:val="270"/>
        </w:trPr>
        <w:tc>
          <w:tcPr>
            <w:tcW w:w="340" w:type="dxa"/>
            <w:vAlign w:val="center"/>
          </w:tcPr>
          <w:p w:rsidR="00E01C6C" w:rsidRDefault="003B4FA9">
            <w:pPr>
              <w:spacing w:line="240" w:lineRule="auto"/>
              <w:ind w:firstLineChars="0" w:firstLine="0"/>
              <w:rPr>
                <w:sz w:val="21"/>
                <w:szCs w:val="21"/>
              </w:rPr>
            </w:pPr>
            <w:r>
              <w:rPr>
                <w:rFonts w:hint="eastAsia"/>
                <w:sz w:val="21"/>
                <w:szCs w:val="21"/>
              </w:rPr>
              <w:t>14</w:t>
            </w:r>
          </w:p>
        </w:tc>
        <w:tc>
          <w:tcPr>
            <w:tcW w:w="1077" w:type="dxa"/>
            <w:vAlign w:val="center"/>
          </w:tcPr>
          <w:p w:rsidR="00E01C6C" w:rsidRDefault="00E01C6C">
            <w:pPr>
              <w:spacing w:line="240" w:lineRule="auto"/>
              <w:ind w:firstLineChars="0" w:firstLine="0"/>
              <w:rPr>
                <w:sz w:val="21"/>
                <w:szCs w:val="21"/>
              </w:rPr>
            </w:pPr>
            <w:r>
              <w:rPr>
                <w:rFonts w:hint="eastAsia"/>
                <w:sz w:val="21"/>
                <w:szCs w:val="21"/>
              </w:rPr>
              <w:t>智能安防</w:t>
            </w:r>
          </w:p>
        </w:tc>
        <w:tc>
          <w:tcPr>
            <w:tcW w:w="1077" w:type="dxa"/>
            <w:vAlign w:val="center"/>
          </w:tcPr>
          <w:p w:rsidR="00E01C6C" w:rsidRDefault="00E01C6C">
            <w:pPr>
              <w:spacing w:line="240" w:lineRule="auto"/>
              <w:ind w:firstLineChars="0" w:firstLine="0"/>
              <w:rPr>
                <w:sz w:val="21"/>
                <w:szCs w:val="21"/>
              </w:rPr>
            </w:pPr>
            <w:r>
              <w:rPr>
                <w:rFonts w:hint="eastAsia"/>
                <w:sz w:val="21"/>
                <w:szCs w:val="21"/>
              </w:rPr>
              <w:t>库区视频监控</w:t>
            </w:r>
          </w:p>
        </w:tc>
        <w:tc>
          <w:tcPr>
            <w:tcW w:w="2381" w:type="dxa"/>
          </w:tcPr>
          <w:p w:rsidR="00E01C6C" w:rsidRPr="009F5ECD" w:rsidRDefault="00E01C6C">
            <w:pPr>
              <w:spacing w:line="240" w:lineRule="auto"/>
              <w:ind w:firstLineChars="0" w:firstLine="0"/>
              <w:rPr>
                <w:w w:val="90"/>
                <w:sz w:val="21"/>
                <w:szCs w:val="21"/>
              </w:rPr>
            </w:pPr>
            <w:r w:rsidRPr="009F5ECD">
              <w:rPr>
                <w:rFonts w:hint="eastAsia"/>
                <w:w w:val="90"/>
                <w:sz w:val="21"/>
                <w:szCs w:val="21"/>
              </w:rPr>
              <w:t>通过库区安装的摄像头查看库区实时视频监控和视频回放。</w:t>
            </w:r>
          </w:p>
        </w:tc>
        <w:tc>
          <w:tcPr>
            <w:tcW w:w="1020" w:type="dxa"/>
            <w:vAlign w:val="center"/>
          </w:tcPr>
          <w:p w:rsidR="00E01C6C" w:rsidRPr="009F5ECD" w:rsidRDefault="00E01C6C">
            <w:pPr>
              <w:spacing w:line="240" w:lineRule="auto"/>
              <w:ind w:firstLineChars="0" w:firstLine="0"/>
              <w:rPr>
                <w:sz w:val="21"/>
                <w:szCs w:val="21"/>
              </w:rPr>
            </w:pPr>
          </w:p>
        </w:tc>
        <w:tc>
          <w:tcPr>
            <w:tcW w:w="2381" w:type="dxa"/>
            <w:vAlign w:val="center"/>
          </w:tcPr>
          <w:p w:rsidR="00E01C6C" w:rsidRPr="009F5ECD" w:rsidRDefault="00E01C6C">
            <w:pPr>
              <w:spacing w:line="240" w:lineRule="auto"/>
              <w:ind w:firstLineChars="0" w:firstLine="0"/>
              <w:rPr>
                <w:sz w:val="21"/>
                <w:szCs w:val="21"/>
              </w:rPr>
            </w:pPr>
            <w:r w:rsidRPr="009F5ECD">
              <w:rPr>
                <w:rFonts w:hint="eastAsia"/>
                <w:sz w:val="21"/>
                <w:szCs w:val="21"/>
              </w:rPr>
              <w:t>查看摄像头的实时视频</w:t>
            </w:r>
            <w:r w:rsidR="00971D21" w:rsidRPr="009F5ECD">
              <w:rPr>
                <w:rFonts w:hint="eastAsia"/>
                <w:sz w:val="21"/>
                <w:szCs w:val="21"/>
              </w:rPr>
              <w:t>和视频回放</w:t>
            </w:r>
          </w:p>
        </w:tc>
        <w:tc>
          <w:tcPr>
            <w:tcW w:w="964" w:type="dxa"/>
          </w:tcPr>
          <w:p w:rsidR="00E01C6C" w:rsidRDefault="00E01C6C">
            <w:pPr>
              <w:spacing w:line="240" w:lineRule="auto"/>
              <w:ind w:firstLineChars="0" w:firstLine="0"/>
              <w:rPr>
                <w:sz w:val="21"/>
                <w:szCs w:val="21"/>
              </w:rPr>
            </w:pPr>
          </w:p>
        </w:tc>
        <w:tc>
          <w:tcPr>
            <w:tcW w:w="794" w:type="dxa"/>
            <w:vAlign w:val="center"/>
          </w:tcPr>
          <w:p w:rsidR="00E01C6C" w:rsidRDefault="00E01C6C">
            <w:pPr>
              <w:widowControl/>
              <w:spacing w:line="240" w:lineRule="auto"/>
              <w:ind w:firstLineChars="0" w:firstLine="0"/>
              <w:jc w:val="center"/>
              <w:rPr>
                <w:rFonts w:cs="宋体"/>
                <w:color w:val="000000"/>
                <w:w w:val="90"/>
                <w:kern w:val="0"/>
                <w:sz w:val="21"/>
                <w:szCs w:val="21"/>
              </w:rPr>
            </w:pPr>
            <w:r>
              <w:rPr>
                <w:rFonts w:cs="宋体"/>
                <w:color w:val="000000"/>
                <w:w w:val="90"/>
                <w:kern w:val="0"/>
                <w:sz w:val="21"/>
                <w:szCs w:val="21"/>
              </w:rPr>
              <w:t>100</w:t>
            </w:r>
          </w:p>
        </w:tc>
        <w:tc>
          <w:tcPr>
            <w:tcW w:w="1361" w:type="dxa"/>
            <w:vAlign w:val="center"/>
          </w:tcPr>
          <w:p w:rsidR="00E01C6C" w:rsidRDefault="00E01C6C">
            <w:pPr>
              <w:widowControl/>
              <w:spacing w:line="240" w:lineRule="auto"/>
              <w:ind w:firstLineChars="0" w:firstLine="0"/>
              <w:jc w:val="left"/>
              <w:rPr>
                <w:rFonts w:cs="宋体"/>
                <w:color w:val="000000"/>
                <w:w w:val="90"/>
                <w:kern w:val="0"/>
                <w:sz w:val="21"/>
                <w:szCs w:val="21"/>
              </w:rPr>
            </w:pPr>
            <w:r>
              <w:rPr>
                <w:rFonts w:cs="宋体" w:hint="eastAsia"/>
                <w:color w:val="000000"/>
                <w:w w:val="90"/>
                <w:kern w:val="0"/>
                <w:sz w:val="21"/>
                <w:szCs w:val="21"/>
              </w:rPr>
              <w:t>并发人数：</w:t>
            </w:r>
            <w:r>
              <w:rPr>
                <w:rFonts w:cs="宋体"/>
                <w:color w:val="000000"/>
                <w:w w:val="90"/>
                <w:kern w:val="0"/>
                <w:sz w:val="21"/>
                <w:szCs w:val="21"/>
              </w:rPr>
              <w:t>100*50%=50</w:t>
            </w:r>
          </w:p>
        </w:tc>
        <w:tc>
          <w:tcPr>
            <w:tcW w:w="1757" w:type="dxa"/>
            <w:vAlign w:val="center"/>
          </w:tcPr>
          <w:p w:rsidR="00E01C6C" w:rsidRDefault="00E01C6C">
            <w:pPr>
              <w:widowControl/>
              <w:spacing w:line="240" w:lineRule="auto"/>
              <w:ind w:firstLineChars="0" w:firstLine="0"/>
              <w:jc w:val="left"/>
              <w:rPr>
                <w:rFonts w:cs="宋体"/>
                <w:color w:val="000000"/>
                <w:w w:val="90"/>
                <w:kern w:val="0"/>
                <w:sz w:val="21"/>
                <w:szCs w:val="21"/>
              </w:rPr>
            </w:pPr>
            <w:r>
              <w:rPr>
                <w:rFonts w:cs="宋体" w:hint="eastAsia"/>
                <w:color w:val="000000"/>
                <w:w w:val="90"/>
                <w:kern w:val="0"/>
                <w:sz w:val="21"/>
                <w:szCs w:val="21"/>
              </w:rPr>
              <w:t>强并发：</w:t>
            </w:r>
            <w:r>
              <w:rPr>
                <w:rFonts w:cs="宋体"/>
                <w:color w:val="000000"/>
                <w:w w:val="90"/>
                <w:kern w:val="0"/>
                <w:sz w:val="21"/>
                <w:szCs w:val="21"/>
              </w:rPr>
              <w:t>10</w:t>
            </w:r>
            <w:r>
              <w:rPr>
                <w:rFonts w:cs="宋体" w:hint="eastAsia"/>
                <w:color w:val="000000"/>
                <w:w w:val="90"/>
                <w:kern w:val="0"/>
                <w:sz w:val="21"/>
                <w:szCs w:val="21"/>
              </w:rPr>
              <w:t>用户同时访问，平均响应时间小于</w:t>
            </w:r>
            <w:r>
              <w:rPr>
                <w:rFonts w:cs="宋体"/>
                <w:color w:val="000000"/>
                <w:w w:val="90"/>
                <w:kern w:val="0"/>
                <w:sz w:val="21"/>
                <w:szCs w:val="21"/>
              </w:rPr>
              <w:t>5</w:t>
            </w:r>
            <w:r>
              <w:rPr>
                <w:rFonts w:cs="宋体" w:hint="eastAsia"/>
                <w:color w:val="000000"/>
                <w:w w:val="90"/>
                <w:kern w:val="0"/>
                <w:sz w:val="21"/>
                <w:szCs w:val="21"/>
              </w:rPr>
              <w:t>秒</w:t>
            </w:r>
            <w:r>
              <w:rPr>
                <w:rFonts w:cs="宋体"/>
                <w:color w:val="000000"/>
                <w:w w:val="90"/>
                <w:kern w:val="0"/>
                <w:sz w:val="21"/>
                <w:szCs w:val="21"/>
              </w:rPr>
              <w:br/>
            </w:r>
            <w:r>
              <w:rPr>
                <w:rFonts w:cs="宋体" w:hint="eastAsia"/>
                <w:color w:val="000000"/>
                <w:w w:val="90"/>
                <w:kern w:val="0"/>
                <w:sz w:val="21"/>
                <w:szCs w:val="21"/>
              </w:rPr>
              <w:t>弱并发：</w:t>
            </w:r>
            <w:r>
              <w:rPr>
                <w:rFonts w:cs="宋体"/>
                <w:color w:val="000000"/>
                <w:w w:val="90"/>
                <w:kern w:val="0"/>
                <w:sz w:val="21"/>
                <w:szCs w:val="21"/>
              </w:rPr>
              <w:t>1</w:t>
            </w:r>
            <w:r>
              <w:rPr>
                <w:rFonts w:cs="宋体" w:hint="eastAsia"/>
                <w:color w:val="000000"/>
                <w:w w:val="90"/>
                <w:kern w:val="0"/>
                <w:sz w:val="21"/>
                <w:szCs w:val="21"/>
              </w:rPr>
              <w:t>分钟内共</w:t>
            </w:r>
            <w:r>
              <w:rPr>
                <w:rFonts w:cs="宋体"/>
                <w:color w:val="000000"/>
                <w:w w:val="90"/>
                <w:kern w:val="0"/>
                <w:sz w:val="21"/>
                <w:szCs w:val="21"/>
              </w:rPr>
              <w:t>50</w:t>
            </w:r>
            <w:r>
              <w:rPr>
                <w:rFonts w:cs="宋体" w:hint="eastAsia"/>
                <w:color w:val="000000"/>
                <w:w w:val="90"/>
                <w:kern w:val="0"/>
                <w:sz w:val="21"/>
                <w:szCs w:val="21"/>
              </w:rPr>
              <w:t>用户进行访问，平均响应时间小于</w:t>
            </w:r>
            <w:r>
              <w:rPr>
                <w:rFonts w:cs="宋体"/>
                <w:color w:val="000000"/>
                <w:w w:val="90"/>
                <w:kern w:val="0"/>
                <w:sz w:val="21"/>
                <w:szCs w:val="21"/>
              </w:rPr>
              <w:t>2</w:t>
            </w:r>
            <w:r>
              <w:rPr>
                <w:rFonts w:cs="宋体" w:hint="eastAsia"/>
                <w:color w:val="000000"/>
                <w:w w:val="90"/>
                <w:kern w:val="0"/>
                <w:sz w:val="21"/>
                <w:szCs w:val="21"/>
              </w:rPr>
              <w:t>秒</w:t>
            </w:r>
          </w:p>
        </w:tc>
        <w:tc>
          <w:tcPr>
            <w:tcW w:w="964" w:type="dxa"/>
          </w:tcPr>
          <w:p w:rsidR="00E01C6C" w:rsidRDefault="00E01C6C">
            <w:pPr>
              <w:spacing w:line="240" w:lineRule="auto"/>
              <w:ind w:firstLineChars="0" w:firstLine="0"/>
              <w:rPr>
                <w:sz w:val="21"/>
                <w:szCs w:val="21"/>
              </w:rPr>
            </w:pPr>
          </w:p>
        </w:tc>
      </w:tr>
      <w:tr w:rsidR="00E01C6C">
        <w:trPr>
          <w:trHeight w:val="270"/>
        </w:trPr>
        <w:tc>
          <w:tcPr>
            <w:tcW w:w="340" w:type="dxa"/>
            <w:vAlign w:val="center"/>
          </w:tcPr>
          <w:p w:rsidR="00E01C6C" w:rsidRDefault="00E01C6C">
            <w:pPr>
              <w:spacing w:line="240" w:lineRule="auto"/>
              <w:ind w:firstLineChars="0" w:firstLine="0"/>
              <w:rPr>
                <w:sz w:val="21"/>
                <w:szCs w:val="21"/>
              </w:rPr>
            </w:pPr>
            <w:r>
              <w:rPr>
                <w:rFonts w:hint="eastAsia"/>
                <w:sz w:val="21"/>
                <w:szCs w:val="21"/>
              </w:rPr>
              <w:br/>
            </w:r>
            <w:r w:rsidR="003B4FA9">
              <w:rPr>
                <w:sz w:val="21"/>
                <w:szCs w:val="21"/>
              </w:rPr>
              <w:t>15</w:t>
            </w:r>
          </w:p>
        </w:tc>
        <w:tc>
          <w:tcPr>
            <w:tcW w:w="1077" w:type="dxa"/>
            <w:vAlign w:val="center"/>
          </w:tcPr>
          <w:p w:rsidR="00E01C6C" w:rsidRDefault="00E01C6C">
            <w:pPr>
              <w:spacing w:line="240" w:lineRule="auto"/>
              <w:ind w:firstLineChars="0" w:firstLine="0"/>
              <w:rPr>
                <w:sz w:val="21"/>
                <w:szCs w:val="21"/>
              </w:rPr>
            </w:pPr>
            <w:r>
              <w:rPr>
                <w:rFonts w:hint="eastAsia"/>
                <w:sz w:val="21"/>
                <w:szCs w:val="21"/>
              </w:rPr>
              <w:t>智能安防</w:t>
            </w:r>
          </w:p>
        </w:tc>
        <w:tc>
          <w:tcPr>
            <w:tcW w:w="1077" w:type="dxa"/>
            <w:vAlign w:val="center"/>
          </w:tcPr>
          <w:p w:rsidR="00E01C6C" w:rsidRDefault="00E01C6C">
            <w:pPr>
              <w:spacing w:line="240" w:lineRule="auto"/>
              <w:ind w:firstLineChars="0" w:firstLine="0"/>
              <w:rPr>
                <w:sz w:val="21"/>
                <w:szCs w:val="21"/>
              </w:rPr>
            </w:pPr>
            <w:r>
              <w:rPr>
                <w:rFonts w:hint="eastAsia"/>
                <w:sz w:val="21"/>
                <w:szCs w:val="21"/>
              </w:rPr>
              <w:t>库区车辆监控</w:t>
            </w:r>
          </w:p>
        </w:tc>
        <w:tc>
          <w:tcPr>
            <w:tcW w:w="2381" w:type="dxa"/>
          </w:tcPr>
          <w:p w:rsidR="00E01C6C" w:rsidRPr="009F5ECD" w:rsidRDefault="00E01C6C">
            <w:pPr>
              <w:spacing w:line="240" w:lineRule="auto"/>
              <w:ind w:firstLineChars="0" w:firstLine="0"/>
              <w:rPr>
                <w:w w:val="90"/>
                <w:sz w:val="21"/>
                <w:szCs w:val="21"/>
              </w:rPr>
            </w:pPr>
            <w:r w:rsidRPr="009F5ECD">
              <w:rPr>
                <w:rFonts w:hint="eastAsia"/>
                <w:w w:val="90"/>
                <w:sz w:val="21"/>
                <w:szCs w:val="21"/>
              </w:rPr>
              <w:t>在库区地图上实现库区当前作业车辆的位置标定和对车辆的实时视频监控。</w:t>
            </w:r>
          </w:p>
        </w:tc>
        <w:tc>
          <w:tcPr>
            <w:tcW w:w="1020" w:type="dxa"/>
            <w:vAlign w:val="center"/>
          </w:tcPr>
          <w:p w:rsidR="00E01C6C" w:rsidRPr="009F5ECD" w:rsidRDefault="00E01C6C">
            <w:pPr>
              <w:spacing w:line="240" w:lineRule="auto"/>
              <w:ind w:firstLineChars="0" w:firstLine="0"/>
              <w:rPr>
                <w:sz w:val="21"/>
                <w:szCs w:val="21"/>
              </w:rPr>
            </w:pPr>
          </w:p>
        </w:tc>
        <w:tc>
          <w:tcPr>
            <w:tcW w:w="2381" w:type="dxa"/>
            <w:vAlign w:val="center"/>
          </w:tcPr>
          <w:p w:rsidR="00E01C6C" w:rsidRPr="009F5ECD" w:rsidRDefault="00971D21">
            <w:pPr>
              <w:spacing w:line="240" w:lineRule="auto"/>
              <w:ind w:firstLineChars="0" w:firstLine="0"/>
              <w:rPr>
                <w:sz w:val="21"/>
                <w:szCs w:val="21"/>
              </w:rPr>
            </w:pPr>
            <w:r w:rsidRPr="009F5ECD">
              <w:rPr>
                <w:rFonts w:hint="eastAsia"/>
                <w:sz w:val="21"/>
                <w:szCs w:val="21"/>
              </w:rPr>
              <w:t>车辆</w:t>
            </w:r>
            <w:r w:rsidR="00E01C6C" w:rsidRPr="009F5ECD">
              <w:rPr>
                <w:rFonts w:hint="eastAsia"/>
                <w:sz w:val="21"/>
                <w:szCs w:val="21"/>
              </w:rPr>
              <w:t>位置信息服务</w:t>
            </w:r>
          </w:p>
        </w:tc>
        <w:tc>
          <w:tcPr>
            <w:tcW w:w="964" w:type="dxa"/>
          </w:tcPr>
          <w:p w:rsidR="00E01C6C" w:rsidRDefault="00E01C6C">
            <w:pPr>
              <w:spacing w:line="240" w:lineRule="auto"/>
              <w:ind w:firstLineChars="0" w:firstLine="0"/>
              <w:rPr>
                <w:sz w:val="21"/>
                <w:szCs w:val="21"/>
              </w:rPr>
            </w:pPr>
          </w:p>
        </w:tc>
        <w:tc>
          <w:tcPr>
            <w:tcW w:w="794" w:type="dxa"/>
            <w:vAlign w:val="center"/>
          </w:tcPr>
          <w:p w:rsidR="00E01C6C" w:rsidRDefault="00E01C6C">
            <w:pPr>
              <w:widowControl/>
              <w:spacing w:line="240" w:lineRule="auto"/>
              <w:ind w:firstLineChars="0" w:firstLine="0"/>
              <w:jc w:val="center"/>
              <w:rPr>
                <w:rFonts w:cs="宋体"/>
                <w:color w:val="000000"/>
                <w:w w:val="90"/>
                <w:kern w:val="0"/>
                <w:sz w:val="21"/>
                <w:szCs w:val="21"/>
              </w:rPr>
            </w:pPr>
            <w:r>
              <w:rPr>
                <w:rFonts w:cs="宋体"/>
                <w:color w:val="000000"/>
                <w:w w:val="90"/>
                <w:kern w:val="0"/>
                <w:sz w:val="21"/>
                <w:szCs w:val="21"/>
              </w:rPr>
              <w:t>100</w:t>
            </w:r>
          </w:p>
        </w:tc>
        <w:tc>
          <w:tcPr>
            <w:tcW w:w="1361" w:type="dxa"/>
            <w:vAlign w:val="center"/>
          </w:tcPr>
          <w:p w:rsidR="00E01C6C" w:rsidRDefault="00E01C6C">
            <w:pPr>
              <w:widowControl/>
              <w:spacing w:line="240" w:lineRule="auto"/>
              <w:ind w:firstLineChars="0" w:firstLine="0"/>
              <w:jc w:val="left"/>
              <w:rPr>
                <w:rFonts w:cs="宋体"/>
                <w:color w:val="000000"/>
                <w:w w:val="90"/>
                <w:kern w:val="0"/>
                <w:sz w:val="21"/>
                <w:szCs w:val="21"/>
              </w:rPr>
            </w:pPr>
            <w:r>
              <w:rPr>
                <w:rFonts w:cs="宋体" w:hint="eastAsia"/>
                <w:color w:val="000000"/>
                <w:w w:val="90"/>
                <w:kern w:val="0"/>
                <w:sz w:val="21"/>
                <w:szCs w:val="21"/>
              </w:rPr>
              <w:t>并发人数：</w:t>
            </w:r>
            <w:r>
              <w:rPr>
                <w:rFonts w:cs="宋体"/>
                <w:color w:val="000000"/>
                <w:w w:val="90"/>
                <w:kern w:val="0"/>
                <w:sz w:val="21"/>
                <w:szCs w:val="21"/>
              </w:rPr>
              <w:t>100*50%=50</w:t>
            </w:r>
          </w:p>
        </w:tc>
        <w:tc>
          <w:tcPr>
            <w:tcW w:w="1757" w:type="dxa"/>
            <w:vAlign w:val="center"/>
          </w:tcPr>
          <w:p w:rsidR="00E01C6C" w:rsidRDefault="00E01C6C">
            <w:pPr>
              <w:widowControl/>
              <w:spacing w:line="240" w:lineRule="auto"/>
              <w:ind w:firstLineChars="0" w:firstLine="0"/>
              <w:jc w:val="left"/>
              <w:rPr>
                <w:rFonts w:cs="宋体"/>
                <w:color w:val="000000"/>
                <w:w w:val="90"/>
                <w:kern w:val="0"/>
                <w:sz w:val="21"/>
                <w:szCs w:val="21"/>
              </w:rPr>
            </w:pPr>
            <w:r>
              <w:rPr>
                <w:rFonts w:cs="宋体" w:hint="eastAsia"/>
                <w:color w:val="000000"/>
                <w:w w:val="90"/>
                <w:kern w:val="0"/>
                <w:sz w:val="21"/>
                <w:szCs w:val="21"/>
              </w:rPr>
              <w:t>强并发：</w:t>
            </w:r>
            <w:r>
              <w:rPr>
                <w:rFonts w:cs="宋体"/>
                <w:color w:val="000000"/>
                <w:w w:val="90"/>
                <w:kern w:val="0"/>
                <w:sz w:val="21"/>
                <w:szCs w:val="21"/>
              </w:rPr>
              <w:t>10</w:t>
            </w:r>
            <w:r>
              <w:rPr>
                <w:rFonts w:cs="宋体" w:hint="eastAsia"/>
                <w:color w:val="000000"/>
                <w:w w:val="90"/>
                <w:kern w:val="0"/>
                <w:sz w:val="21"/>
                <w:szCs w:val="21"/>
              </w:rPr>
              <w:t>用户同时访问，平均响应时间小于</w:t>
            </w:r>
            <w:r>
              <w:rPr>
                <w:rFonts w:cs="宋体"/>
                <w:color w:val="000000"/>
                <w:w w:val="90"/>
                <w:kern w:val="0"/>
                <w:sz w:val="21"/>
                <w:szCs w:val="21"/>
              </w:rPr>
              <w:t>5</w:t>
            </w:r>
            <w:r>
              <w:rPr>
                <w:rFonts w:cs="宋体" w:hint="eastAsia"/>
                <w:color w:val="000000"/>
                <w:w w:val="90"/>
                <w:kern w:val="0"/>
                <w:sz w:val="21"/>
                <w:szCs w:val="21"/>
              </w:rPr>
              <w:t>秒</w:t>
            </w:r>
            <w:r>
              <w:rPr>
                <w:rFonts w:cs="宋体"/>
                <w:color w:val="000000"/>
                <w:w w:val="90"/>
                <w:kern w:val="0"/>
                <w:sz w:val="21"/>
                <w:szCs w:val="21"/>
              </w:rPr>
              <w:br/>
            </w:r>
            <w:r>
              <w:rPr>
                <w:rFonts w:cs="宋体" w:hint="eastAsia"/>
                <w:color w:val="000000"/>
                <w:w w:val="90"/>
                <w:kern w:val="0"/>
                <w:sz w:val="21"/>
                <w:szCs w:val="21"/>
              </w:rPr>
              <w:t>弱并发：</w:t>
            </w:r>
            <w:r>
              <w:rPr>
                <w:rFonts w:cs="宋体"/>
                <w:color w:val="000000"/>
                <w:w w:val="90"/>
                <w:kern w:val="0"/>
                <w:sz w:val="21"/>
                <w:szCs w:val="21"/>
              </w:rPr>
              <w:t>1</w:t>
            </w:r>
            <w:r>
              <w:rPr>
                <w:rFonts w:cs="宋体" w:hint="eastAsia"/>
                <w:color w:val="000000"/>
                <w:w w:val="90"/>
                <w:kern w:val="0"/>
                <w:sz w:val="21"/>
                <w:szCs w:val="21"/>
              </w:rPr>
              <w:t>分钟内共</w:t>
            </w:r>
            <w:r>
              <w:rPr>
                <w:rFonts w:cs="宋体"/>
                <w:color w:val="000000"/>
                <w:w w:val="90"/>
                <w:kern w:val="0"/>
                <w:sz w:val="21"/>
                <w:szCs w:val="21"/>
              </w:rPr>
              <w:t>50</w:t>
            </w:r>
            <w:r>
              <w:rPr>
                <w:rFonts w:cs="宋体" w:hint="eastAsia"/>
                <w:color w:val="000000"/>
                <w:w w:val="90"/>
                <w:kern w:val="0"/>
                <w:sz w:val="21"/>
                <w:szCs w:val="21"/>
              </w:rPr>
              <w:t>用户进行访问，平均响应时间小于</w:t>
            </w:r>
            <w:r>
              <w:rPr>
                <w:rFonts w:cs="宋体"/>
                <w:color w:val="000000"/>
                <w:w w:val="90"/>
                <w:kern w:val="0"/>
                <w:sz w:val="21"/>
                <w:szCs w:val="21"/>
              </w:rPr>
              <w:t>2</w:t>
            </w:r>
            <w:r>
              <w:rPr>
                <w:rFonts w:cs="宋体" w:hint="eastAsia"/>
                <w:color w:val="000000"/>
                <w:w w:val="90"/>
                <w:kern w:val="0"/>
                <w:sz w:val="21"/>
                <w:szCs w:val="21"/>
              </w:rPr>
              <w:t>秒</w:t>
            </w:r>
          </w:p>
        </w:tc>
        <w:tc>
          <w:tcPr>
            <w:tcW w:w="964" w:type="dxa"/>
          </w:tcPr>
          <w:p w:rsidR="00E01C6C" w:rsidRDefault="00E01C6C">
            <w:pPr>
              <w:spacing w:line="240" w:lineRule="auto"/>
              <w:ind w:firstLineChars="0" w:firstLine="0"/>
              <w:rPr>
                <w:sz w:val="21"/>
                <w:szCs w:val="21"/>
              </w:rPr>
            </w:pPr>
            <w:r>
              <w:rPr>
                <w:rFonts w:hint="eastAsia"/>
                <w:sz w:val="21"/>
                <w:szCs w:val="21"/>
              </w:rPr>
              <w:t>无该功能</w:t>
            </w:r>
          </w:p>
        </w:tc>
      </w:tr>
    </w:tbl>
    <w:p w:rsidR="00E01C6C" w:rsidRDefault="00E01C6C">
      <w:pPr>
        <w:ind w:firstLineChars="0" w:firstLine="0"/>
        <w:sectPr w:rsidR="00E01C6C">
          <w:pgSz w:w="16838" w:h="11906" w:orient="landscape"/>
          <w:pgMar w:top="1797" w:right="1440" w:bottom="1797" w:left="1440" w:header="851" w:footer="992" w:gutter="0"/>
          <w:cols w:space="720"/>
          <w:docGrid w:type="linesAndChars" w:linePitch="312"/>
        </w:sectPr>
      </w:pPr>
    </w:p>
    <w:p w:rsidR="00E01C6C" w:rsidRDefault="00A236FC" w:rsidP="003D73BB">
      <w:pPr>
        <w:pStyle w:val="1"/>
        <w:ind w:hanging="432"/>
      </w:pPr>
      <w:bookmarkStart w:id="26" w:name="_Toc481503717"/>
      <w:r>
        <w:rPr>
          <w:rFonts w:hint="eastAsia"/>
        </w:rPr>
        <w:lastRenderedPageBreak/>
        <w:t>粮库信息化系统</w:t>
      </w:r>
      <w:r w:rsidR="00E01C6C">
        <w:rPr>
          <w:rFonts w:hint="eastAsia"/>
        </w:rPr>
        <w:t>基础设施验收</w:t>
      </w:r>
      <w:bookmarkEnd w:id="26"/>
    </w:p>
    <w:p w:rsidR="00E01C6C" w:rsidRDefault="00E01C6C" w:rsidP="003D73BB">
      <w:pPr>
        <w:pStyle w:val="2"/>
        <w:ind w:left="576" w:hanging="576"/>
      </w:pPr>
      <w:bookmarkStart w:id="27" w:name="_Toc481503718"/>
      <w:r>
        <w:rPr>
          <w:rFonts w:hint="eastAsia"/>
        </w:rPr>
        <w:t>网络、安全、服务器、存储</w:t>
      </w:r>
      <w:bookmarkEnd w:id="27"/>
    </w:p>
    <w:p w:rsidR="00E01C6C" w:rsidRDefault="00E01C6C">
      <w:r>
        <w:rPr>
          <w:rFonts w:hint="eastAsia"/>
        </w:rPr>
        <w:t>此部分验收分为项目招标采购产品验收、产品部署验收、策略验证</w:t>
      </w:r>
      <w:proofErr w:type="gramStart"/>
      <w:r>
        <w:rPr>
          <w:rFonts w:hint="eastAsia"/>
        </w:rPr>
        <w:t>和等保三级</w:t>
      </w:r>
      <w:proofErr w:type="gramEnd"/>
      <w:r>
        <w:rPr>
          <w:rFonts w:hint="eastAsia"/>
        </w:rPr>
        <w:t>报告确认。</w:t>
      </w:r>
    </w:p>
    <w:p w:rsidR="00E01C6C" w:rsidRPr="00971D21" w:rsidRDefault="00E01C6C" w:rsidP="00595173">
      <w:pPr>
        <w:pStyle w:val="3"/>
      </w:pPr>
      <w:bookmarkStart w:id="28" w:name="_Toc481503719"/>
      <w:r w:rsidRPr="00971D21">
        <w:rPr>
          <w:rFonts w:hint="eastAsia"/>
        </w:rPr>
        <w:t>产品验收</w:t>
      </w:r>
      <w:bookmarkEnd w:id="28"/>
    </w:p>
    <w:p w:rsidR="00E01C6C" w:rsidRDefault="00E01C6C">
      <w:r>
        <w:rPr>
          <w:rFonts w:hint="eastAsia"/>
        </w:rPr>
        <w:t>下表内容为示例，具体参照项目硬件招标范围。</w:t>
      </w:r>
    </w:p>
    <w:tbl>
      <w:tblPr>
        <w:tblW w:w="0" w:type="auto"/>
        <w:tblLayout w:type="fixed"/>
        <w:tblLook w:val="0000"/>
      </w:tblPr>
      <w:tblGrid>
        <w:gridCol w:w="698"/>
        <w:gridCol w:w="1915"/>
        <w:gridCol w:w="4037"/>
        <w:gridCol w:w="698"/>
        <w:gridCol w:w="1180"/>
      </w:tblGrid>
      <w:tr w:rsidR="00E01C6C">
        <w:trPr>
          <w:trHeight w:val="495"/>
        </w:trPr>
        <w:tc>
          <w:tcPr>
            <w:tcW w:w="698" w:type="dxa"/>
            <w:tcBorders>
              <w:top w:val="single" w:sz="4" w:space="0" w:color="auto"/>
              <w:left w:val="single" w:sz="4" w:space="0" w:color="auto"/>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b/>
                <w:bCs/>
                <w:kern w:val="0"/>
              </w:rPr>
            </w:pPr>
            <w:r>
              <w:rPr>
                <w:rFonts w:ascii="宋体" w:hAnsi="宋体" w:cs="Calibri" w:hint="eastAsia"/>
                <w:b/>
                <w:bCs/>
                <w:kern w:val="0"/>
              </w:rPr>
              <w:t>序号</w:t>
            </w:r>
          </w:p>
        </w:tc>
        <w:tc>
          <w:tcPr>
            <w:tcW w:w="1915" w:type="dxa"/>
            <w:tcBorders>
              <w:top w:val="single" w:sz="4" w:space="0" w:color="auto"/>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宋体" w:eastAsia="宋体" w:cs="宋体"/>
                <w:b/>
                <w:bCs/>
                <w:kern w:val="0"/>
              </w:rPr>
            </w:pPr>
            <w:r>
              <w:rPr>
                <w:rFonts w:ascii="宋体" w:hAnsi="宋体" w:cs="宋体" w:hint="eastAsia"/>
                <w:b/>
                <w:bCs/>
                <w:kern w:val="0"/>
              </w:rPr>
              <w:t>产品</w:t>
            </w:r>
          </w:p>
        </w:tc>
        <w:tc>
          <w:tcPr>
            <w:tcW w:w="4037" w:type="dxa"/>
            <w:tcBorders>
              <w:top w:val="single" w:sz="4" w:space="0" w:color="auto"/>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宋体" w:eastAsia="宋体" w:cs="宋体"/>
                <w:b/>
                <w:bCs/>
                <w:kern w:val="0"/>
              </w:rPr>
            </w:pPr>
            <w:r>
              <w:rPr>
                <w:rFonts w:ascii="宋体" w:hAnsi="宋体" w:cs="宋体" w:hint="eastAsia"/>
                <w:b/>
                <w:bCs/>
                <w:kern w:val="0"/>
              </w:rPr>
              <w:t>描述</w:t>
            </w:r>
          </w:p>
        </w:tc>
        <w:tc>
          <w:tcPr>
            <w:tcW w:w="698" w:type="dxa"/>
            <w:tcBorders>
              <w:top w:val="single" w:sz="4" w:space="0" w:color="auto"/>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b/>
                <w:bCs/>
                <w:kern w:val="0"/>
              </w:rPr>
            </w:pPr>
            <w:r>
              <w:rPr>
                <w:rFonts w:ascii="宋体" w:hAnsi="宋体" w:cs="Calibri" w:hint="eastAsia"/>
                <w:b/>
                <w:bCs/>
                <w:kern w:val="0"/>
              </w:rPr>
              <w:t>数量</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b/>
                <w:bCs/>
                <w:kern w:val="0"/>
              </w:rPr>
            </w:pPr>
            <w:r>
              <w:rPr>
                <w:rFonts w:ascii="宋体" w:hAnsi="宋体" w:cs="Calibri" w:hint="eastAsia"/>
                <w:b/>
                <w:bCs/>
                <w:kern w:val="0"/>
              </w:rPr>
              <w:t>验收意见</w:t>
            </w:r>
          </w:p>
        </w:tc>
      </w:tr>
      <w:tr w:rsidR="00E01C6C">
        <w:trPr>
          <w:trHeight w:val="300"/>
        </w:trPr>
        <w:tc>
          <w:tcPr>
            <w:tcW w:w="8528"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b/>
                <w:bCs/>
                <w:kern w:val="0"/>
                <w:sz w:val="22"/>
              </w:rPr>
            </w:pPr>
            <w:r>
              <w:rPr>
                <w:rFonts w:ascii="宋体" w:hAnsi="宋体" w:cs="Calibri" w:hint="eastAsia"/>
                <w:b/>
                <w:bCs/>
                <w:kern w:val="0"/>
                <w:sz w:val="22"/>
              </w:rPr>
              <w:t>路由交换机（核心区交换机</w:t>
            </w:r>
            <w:r>
              <w:rPr>
                <w:rFonts w:ascii="Calibri" w:hAnsi="Calibri" w:cs="Calibri"/>
                <w:b/>
                <w:bCs/>
                <w:kern w:val="0"/>
                <w:sz w:val="22"/>
              </w:rPr>
              <w:t>2</w:t>
            </w:r>
            <w:r>
              <w:rPr>
                <w:rFonts w:ascii="宋体" w:hAnsi="宋体" w:cs="Calibri" w:hint="eastAsia"/>
                <w:b/>
                <w:bCs/>
                <w:kern w:val="0"/>
                <w:sz w:val="22"/>
              </w:rPr>
              <w:t>台）</w:t>
            </w:r>
          </w:p>
        </w:tc>
      </w:tr>
      <w:tr w:rsidR="00E01C6C">
        <w:trPr>
          <w:trHeight w:val="300"/>
        </w:trPr>
        <w:tc>
          <w:tcPr>
            <w:tcW w:w="698" w:type="dxa"/>
            <w:tcBorders>
              <w:top w:val="nil"/>
              <w:left w:val="single" w:sz="4" w:space="0" w:color="auto"/>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r>
              <w:rPr>
                <w:rFonts w:ascii="Calibri" w:hAnsi="Calibri" w:cs="Calibri"/>
                <w:kern w:val="0"/>
                <w:sz w:val="22"/>
              </w:rPr>
              <w:t>1</w:t>
            </w:r>
          </w:p>
        </w:tc>
        <w:tc>
          <w:tcPr>
            <w:tcW w:w="1915" w:type="dxa"/>
            <w:tcBorders>
              <w:top w:val="nil"/>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r>
              <w:rPr>
                <w:rFonts w:ascii="Calibri" w:hAnsi="Calibri" w:cs="Calibri"/>
                <w:kern w:val="0"/>
                <w:sz w:val="22"/>
              </w:rPr>
              <w:t>xxx</w:t>
            </w:r>
          </w:p>
        </w:tc>
        <w:tc>
          <w:tcPr>
            <w:tcW w:w="4037" w:type="dxa"/>
            <w:tcBorders>
              <w:top w:val="nil"/>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r>
              <w:rPr>
                <w:rFonts w:ascii="宋体" w:hAnsi="宋体" w:cs="Calibri" w:hint="eastAsia"/>
                <w:kern w:val="0"/>
                <w:sz w:val="22"/>
              </w:rPr>
              <w:t>路由交换机主机</w:t>
            </w:r>
          </w:p>
        </w:tc>
        <w:tc>
          <w:tcPr>
            <w:tcW w:w="698" w:type="dxa"/>
            <w:tcBorders>
              <w:top w:val="nil"/>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p>
        </w:tc>
        <w:tc>
          <w:tcPr>
            <w:tcW w:w="1180" w:type="dxa"/>
            <w:tcBorders>
              <w:top w:val="nil"/>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r>
              <w:rPr>
                <w:rFonts w:ascii="Calibri" w:hAnsi="Calibri" w:cs="Calibri" w:hint="eastAsia"/>
                <w:kern w:val="0"/>
                <w:sz w:val="22"/>
              </w:rPr>
              <w:t xml:space="preserve">　</w:t>
            </w:r>
          </w:p>
        </w:tc>
      </w:tr>
      <w:tr w:rsidR="00E01C6C">
        <w:trPr>
          <w:trHeight w:val="300"/>
        </w:trPr>
        <w:tc>
          <w:tcPr>
            <w:tcW w:w="698" w:type="dxa"/>
            <w:tcBorders>
              <w:top w:val="nil"/>
              <w:left w:val="single" w:sz="4" w:space="0" w:color="auto"/>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r>
              <w:rPr>
                <w:rFonts w:ascii="Calibri" w:hAnsi="Calibri" w:cs="Calibri"/>
                <w:kern w:val="0"/>
                <w:sz w:val="22"/>
              </w:rPr>
              <w:t>2</w:t>
            </w:r>
          </w:p>
        </w:tc>
        <w:tc>
          <w:tcPr>
            <w:tcW w:w="1915" w:type="dxa"/>
            <w:tcBorders>
              <w:top w:val="nil"/>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r>
              <w:rPr>
                <w:rFonts w:ascii="Calibri" w:hAnsi="Calibri" w:cs="Calibri"/>
                <w:kern w:val="0"/>
                <w:sz w:val="22"/>
              </w:rPr>
              <w:t>xxx</w:t>
            </w:r>
          </w:p>
        </w:tc>
        <w:tc>
          <w:tcPr>
            <w:tcW w:w="4037" w:type="dxa"/>
            <w:tcBorders>
              <w:top w:val="nil"/>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r>
              <w:rPr>
                <w:rFonts w:ascii="宋体" w:hAnsi="宋体" w:cs="Calibri" w:hint="eastAsia"/>
                <w:kern w:val="0"/>
                <w:sz w:val="22"/>
              </w:rPr>
              <w:t>交换路由处理板</w:t>
            </w:r>
          </w:p>
        </w:tc>
        <w:tc>
          <w:tcPr>
            <w:tcW w:w="698" w:type="dxa"/>
            <w:tcBorders>
              <w:top w:val="nil"/>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p>
        </w:tc>
        <w:tc>
          <w:tcPr>
            <w:tcW w:w="1180" w:type="dxa"/>
            <w:tcBorders>
              <w:top w:val="nil"/>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r>
              <w:rPr>
                <w:rFonts w:ascii="Calibri" w:hAnsi="Calibri" w:cs="Calibri" w:hint="eastAsia"/>
                <w:kern w:val="0"/>
                <w:sz w:val="22"/>
              </w:rPr>
              <w:t xml:space="preserve">　</w:t>
            </w:r>
          </w:p>
        </w:tc>
      </w:tr>
      <w:tr w:rsidR="00E01C6C">
        <w:trPr>
          <w:trHeight w:val="300"/>
        </w:trPr>
        <w:tc>
          <w:tcPr>
            <w:tcW w:w="698" w:type="dxa"/>
            <w:tcBorders>
              <w:top w:val="nil"/>
              <w:left w:val="single" w:sz="4" w:space="0" w:color="auto"/>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r>
              <w:rPr>
                <w:rFonts w:ascii="Calibri" w:hAnsi="Calibri" w:cs="Calibri"/>
                <w:kern w:val="0"/>
                <w:sz w:val="22"/>
              </w:rPr>
              <w:t>3</w:t>
            </w:r>
          </w:p>
        </w:tc>
        <w:tc>
          <w:tcPr>
            <w:tcW w:w="1915" w:type="dxa"/>
            <w:tcBorders>
              <w:top w:val="nil"/>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r>
              <w:rPr>
                <w:rFonts w:ascii="Calibri" w:hAnsi="Calibri" w:cs="Calibri"/>
                <w:kern w:val="0"/>
                <w:sz w:val="22"/>
              </w:rPr>
              <w:t>xxx</w:t>
            </w:r>
          </w:p>
        </w:tc>
        <w:tc>
          <w:tcPr>
            <w:tcW w:w="4037" w:type="dxa"/>
            <w:tcBorders>
              <w:top w:val="nil"/>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r>
              <w:rPr>
                <w:rFonts w:ascii="Calibri" w:hAnsi="Calibri" w:cs="Calibri"/>
                <w:kern w:val="0"/>
                <w:sz w:val="22"/>
              </w:rPr>
              <w:t>48</w:t>
            </w:r>
            <w:r>
              <w:rPr>
                <w:rFonts w:ascii="Calibri" w:hAnsi="Calibri" w:cs="Calibri" w:hint="eastAsia"/>
                <w:kern w:val="0"/>
                <w:sz w:val="22"/>
              </w:rPr>
              <w:t>端口千兆以太网电接口业务板</w:t>
            </w:r>
            <w:r>
              <w:rPr>
                <w:rFonts w:ascii="Calibri" w:hAnsi="Calibri" w:cs="Calibri"/>
                <w:kern w:val="0"/>
                <w:sz w:val="22"/>
              </w:rPr>
              <w:t>(REB)-(RJ45)</w:t>
            </w:r>
          </w:p>
        </w:tc>
        <w:tc>
          <w:tcPr>
            <w:tcW w:w="698" w:type="dxa"/>
            <w:tcBorders>
              <w:top w:val="nil"/>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p>
        </w:tc>
        <w:tc>
          <w:tcPr>
            <w:tcW w:w="1180" w:type="dxa"/>
            <w:tcBorders>
              <w:top w:val="nil"/>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r>
              <w:rPr>
                <w:rFonts w:ascii="Calibri" w:hAnsi="Calibri" w:cs="Calibri" w:hint="eastAsia"/>
                <w:kern w:val="0"/>
                <w:sz w:val="22"/>
              </w:rPr>
              <w:t xml:space="preserve">　</w:t>
            </w:r>
          </w:p>
        </w:tc>
      </w:tr>
      <w:tr w:rsidR="00E01C6C">
        <w:trPr>
          <w:trHeight w:val="300"/>
        </w:trPr>
        <w:tc>
          <w:tcPr>
            <w:tcW w:w="8528"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b/>
                <w:bCs/>
                <w:kern w:val="0"/>
                <w:sz w:val="22"/>
              </w:rPr>
            </w:pPr>
            <w:r>
              <w:rPr>
                <w:rFonts w:ascii="宋体" w:hAnsi="宋体" w:cs="Calibri" w:hint="eastAsia"/>
                <w:b/>
                <w:bCs/>
                <w:kern w:val="0"/>
                <w:sz w:val="22"/>
              </w:rPr>
              <w:t>以太网交换机（服务器区汇聚交换机</w:t>
            </w:r>
            <w:r>
              <w:rPr>
                <w:rFonts w:ascii="Calibri" w:hAnsi="Calibri" w:cs="Calibri"/>
                <w:b/>
                <w:bCs/>
                <w:kern w:val="0"/>
                <w:sz w:val="22"/>
              </w:rPr>
              <w:t>2</w:t>
            </w:r>
            <w:r>
              <w:rPr>
                <w:rFonts w:ascii="宋体" w:hAnsi="宋体" w:cs="Calibri" w:hint="eastAsia"/>
                <w:b/>
                <w:bCs/>
                <w:kern w:val="0"/>
                <w:sz w:val="22"/>
              </w:rPr>
              <w:t>台）</w:t>
            </w:r>
          </w:p>
        </w:tc>
      </w:tr>
      <w:tr w:rsidR="00E01C6C">
        <w:trPr>
          <w:trHeight w:val="300"/>
        </w:trPr>
        <w:tc>
          <w:tcPr>
            <w:tcW w:w="698" w:type="dxa"/>
            <w:tcBorders>
              <w:top w:val="nil"/>
              <w:left w:val="single" w:sz="4" w:space="0" w:color="auto"/>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r>
              <w:rPr>
                <w:rFonts w:ascii="Calibri" w:hAnsi="Calibri" w:cs="Calibri"/>
                <w:kern w:val="0"/>
                <w:sz w:val="22"/>
              </w:rPr>
              <w:t>1</w:t>
            </w:r>
          </w:p>
        </w:tc>
        <w:tc>
          <w:tcPr>
            <w:tcW w:w="1915" w:type="dxa"/>
            <w:tcBorders>
              <w:top w:val="nil"/>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r>
              <w:rPr>
                <w:rFonts w:ascii="Calibri" w:hAnsi="Calibri" w:cs="Calibri"/>
                <w:kern w:val="0"/>
                <w:sz w:val="22"/>
              </w:rPr>
              <w:t>Xxx</w:t>
            </w:r>
          </w:p>
        </w:tc>
        <w:tc>
          <w:tcPr>
            <w:tcW w:w="4037" w:type="dxa"/>
            <w:tcBorders>
              <w:top w:val="nil"/>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r>
              <w:rPr>
                <w:rFonts w:ascii="Calibri" w:hAnsi="Calibri" w:cs="Calibri" w:hint="eastAsia"/>
                <w:kern w:val="0"/>
                <w:sz w:val="22"/>
              </w:rPr>
              <w:t>以太网交换机主机</w:t>
            </w:r>
          </w:p>
        </w:tc>
        <w:tc>
          <w:tcPr>
            <w:tcW w:w="698" w:type="dxa"/>
            <w:tcBorders>
              <w:top w:val="nil"/>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p>
        </w:tc>
        <w:tc>
          <w:tcPr>
            <w:tcW w:w="1180" w:type="dxa"/>
            <w:tcBorders>
              <w:top w:val="nil"/>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r>
              <w:rPr>
                <w:rFonts w:ascii="Calibri" w:hAnsi="Calibri" w:cs="Calibri" w:hint="eastAsia"/>
                <w:kern w:val="0"/>
                <w:sz w:val="22"/>
              </w:rPr>
              <w:t xml:space="preserve">　</w:t>
            </w:r>
          </w:p>
        </w:tc>
      </w:tr>
      <w:tr w:rsidR="00E01C6C">
        <w:trPr>
          <w:trHeight w:val="300"/>
        </w:trPr>
        <w:tc>
          <w:tcPr>
            <w:tcW w:w="698" w:type="dxa"/>
            <w:tcBorders>
              <w:top w:val="nil"/>
              <w:left w:val="single" w:sz="4" w:space="0" w:color="auto"/>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r>
              <w:rPr>
                <w:rFonts w:ascii="Calibri" w:hAnsi="Calibri" w:cs="Calibri"/>
                <w:kern w:val="0"/>
                <w:sz w:val="22"/>
              </w:rPr>
              <w:t>2</w:t>
            </w:r>
          </w:p>
        </w:tc>
        <w:tc>
          <w:tcPr>
            <w:tcW w:w="1915" w:type="dxa"/>
            <w:tcBorders>
              <w:top w:val="nil"/>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r>
              <w:rPr>
                <w:rFonts w:ascii="Calibri" w:hAnsi="Calibri" w:cs="Calibri"/>
                <w:kern w:val="0"/>
                <w:sz w:val="22"/>
              </w:rPr>
              <w:t>xxx</w:t>
            </w:r>
          </w:p>
        </w:tc>
        <w:tc>
          <w:tcPr>
            <w:tcW w:w="4037" w:type="dxa"/>
            <w:tcBorders>
              <w:top w:val="nil"/>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r>
              <w:rPr>
                <w:rFonts w:ascii="Calibri" w:hAnsi="Calibri" w:cs="Calibri" w:hint="eastAsia"/>
                <w:kern w:val="0"/>
                <w:sz w:val="22"/>
              </w:rPr>
              <w:t>交流电源模块</w:t>
            </w:r>
          </w:p>
        </w:tc>
        <w:tc>
          <w:tcPr>
            <w:tcW w:w="698" w:type="dxa"/>
            <w:tcBorders>
              <w:top w:val="nil"/>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p>
        </w:tc>
        <w:tc>
          <w:tcPr>
            <w:tcW w:w="1180" w:type="dxa"/>
            <w:tcBorders>
              <w:top w:val="nil"/>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r>
              <w:rPr>
                <w:rFonts w:ascii="Calibri" w:hAnsi="Calibri" w:cs="Calibri" w:hint="eastAsia"/>
                <w:kern w:val="0"/>
                <w:sz w:val="22"/>
              </w:rPr>
              <w:t xml:space="preserve">　</w:t>
            </w:r>
          </w:p>
        </w:tc>
      </w:tr>
      <w:tr w:rsidR="00E01C6C">
        <w:trPr>
          <w:trHeight w:val="300"/>
        </w:trPr>
        <w:tc>
          <w:tcPr>
            <w:tcW w:w="698" w:type="dxa"/>
            <w:tcBorders>
              <w:top w:val="nil"/>
              <w:left w:val="single" w:sz="4" w:space="0" w:color="auto"/>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r>
              <w:rPr>
                <w:rFonts w:ascii="Calibri" w:hAnsi="Calibri" w:cs="Calibri"/>
                <w:kern w:val="0"/>
                <w:sz w:val="22"/>
              </w:rPr>
              <w:t>3</w:t>
            </w:r>
          </w:p>
        </w:tc>
        <w:tc>
          <w:tcPr>
            <w:tcW w:w="1915" w:type="dxa"/>
            <w:tcBorders>
              <w:top w:val="nil"/>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r>
              <w:rPr>
                <w:rFonts w:ascii="Calibri" w:hAnsi="Calibri" w:cs="Calibri"/>
                <w:kern w:val="0"/>
                <w:sz w:val="22"/>
              </w:rPr>
              <w:t>xxx</w:t>
            </w:r>
          </w:p>
        </w:tc>
        <w:tc>
          <w:tcPr>
            <w:tcW w:w="4037" w:type="dxa"/>
            <w:tcBorders>
              <w:top w:val="nil"/>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r>
              <w:rPr>
                <w:rFonts w:ascii="Calibri" w:hAnsi="Calibri" w:cs="Calibri" w:hint="eastAsia"/>
                <w:kern w:val="0"/>
                <w:sz w:val="22"/>
              </w:rPr>
              <w:t>交换路由引擎</w:t>
            </w:r>
          </w:p>
        </w:tc>
        <w:tc>
          <w:tcPr>
            <w:tcW w:w="698" w:type="dxa"/>
            <w:tcBorders>
              <w:top w:val="nil"/>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p>
        </w:tc>
        <w:tc>
          <w:tcPr>
            <w:tcW w:w="1180" w:type="dxa"/>
            <w:tcBorders>
              <w:top w:val="nil"/>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r>
              <w:rPr>
                <w:rFonts w:ascii="Calibri" w:hAnsi="Calibri" w:cs="Calibri" w:hint="eastAsia"/>
                <w:kern w:val="0"/>
                <w:sz w:val="22"/>
              </w:rPr>
              <w:t xml:space="preserve">　</w:t>
            </w:r>
          </w:p>
        </w:tc>
      </w:tr>
    </w:tbl>
    <w:p w:rsidR="00E01C6C" w:rsidRDefault="00E01C6C" w:rsidP="003D73BB">
      <w:pPr>
        <w:ind w:firstLineChars="0" w:firstLine="181"/>
      </w:pPr>
    </w:p>
    <w:p w:rsidR="00E01C6C" w:rsidRPr="00971D21" w:rsidRDefault="00E01C6C" w:rsidP="00595173">
      <w:pPr>
        <w:pStyle w:val="3"/>
      </w:pPr>
      <w:bookmarkStart w:id="29" w:name="_Toc481503720"/>
      <w:r w:rsidRPr="00971D21">
        <w:rPr>
          <w:rFonts w:hint="eastAsia"/>
        </w:rPr>
        <w:t>产品部署验收</w:t>
      </w:r>
      <w:bookmarkEnd w:id="29"/>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4111"/>
      </w:tblGrid>
      <w:tr w:rsidR="00E01C6C">
        <w:tc>
          <w:tcPr>
            <w:tcW w:w="3969" w:type="dxa"/>
          </w:tcPr>
          <w:p w:rsidR="00E01C6C" w:rsidRDefault="00E01C6C" w:rsidP="003D73BB">
            <w:pPr>
              <w:pStyle w:val="a8"/>
              <w:ind w:firstLineChars="0" w:firstLine="480"/>
            </w:pPr>
            <w:r>
              <w:rPr>
                <w:rFonts w:hint="eastAsia"/>
              </w:rPr>
              <w:t>验收内容</w:t>
            </w:r>
          </w:p>
        </w:tc>
        <w:tc>
          <w:tcPr>
            <w:tcW w:w="4111" w:type="dxa"/>
          </w:tcPr>
          <w:p w:rsidR="00E01C6C" w:rsidRDefault="00E01C6C" w:rsidP="003D73BB">
            <w:pPr>
              <w:pStyle w:val="a8"/>
              <w:ind w:firstLineChars="0" w:firstLine="0"/>
            </w:pPr>
            <w:r>
              <w:rPr>
                <w:rFonts w:hint="eastAsia"/>
              </w:rPr>
              <w:t>产品部署</w:t>
            </w:r>
          </w:p>
        </w:tc>
      </w:tr>
      <w:tr w:rsidR="00E01C6C">
        <w:tc>
          <w:tcPr>
            <w:tcW w:w="3969" w:type="dxa"/>
          </w:tcPr>
          <w:p w:rsidR="00E01C6C" w:rsidRPr="0076686F" w:rsidRDefault="00E01C6C" w:rsidP="003D73BB">
            <w:pPr>
              <w:pStyle w:val="a8"/>
              <w:ind w:firstLineChars="0" w:firstLine="0"/>
              <w:rPr>
                <w:color w:val="FF0000"/>
              </w:rPr>
            </w:pPr>
            <w:r w:rsidRPr="0076686F">
              <w:rPr>
                <w:rFonts w:hint="eastAsia"/>
                <w:color w:val="FF0000"/>
              </w:rPr>
              <w:t>验收内容描述</w:t>
            </w:r>
          </w:p>
        </w:tc>
        <w:tc>
          <w:tcPr>
            <w:tcW w:w="4111" w:type="dxa"/>
          </w:tcPr>
          <w:p w:rsidR="00E01C6C" w:rsidRPr="00A877D5" w:rsidRDefault="00E01C6C" w:rsidP="003D73BB">
            <w:pPr>
              <w:pStyle w:val="a8"/>
              <w:ind w:firstLineChars="0" w:firstLine="0"/>
              <w:rPr>
                <w:color w:val="FF0000"/>
              </w:rPr>
            </w:pPr>
            <w:r w:rsidRPr="00A877D5">
              <w:rPr>
                <w:rFonts w:hint="eastAsia"/>
                <w:color w:val="FF0000"/>
              </w:rPr>
              <w:t>是否符合</w:t>
            </w:r>
            <w:r w:rsidRPr="00A877D5">
              <w:rPr>
                <w:color w:val="FF0000"/>
              </w:rPr>
              <w:t>xx</w:t>
            </w:r>
            <w:r w:rsidR="00A236FC" w:rsidRPr="00A877D5">
              <w:rPr>
                <w:rFonts w:hint="eastAsia"/>
                <w:color w:val="FF0000"/>
              </w:rPr>
              <w:t>粮库的</w:t>
            </w:r>
            <w:r w:rsidRPr="00A877D5">
              <w:rPr>
                <w:rFonts w:hint="eastAsia"/>
                <w:color w:val="FF0000"/>
              </w:rPr>
              <w:t>规范要求</w:t>
            </w:r>
          </w:p>
        </w:tc>
      </w:tr>
      <w:tr w:rsidR="00E01C6C">
        <w:tc>
          <w:tcPr>
            <w:tcW w:w="8080" w:type="dxa"/>
            <w:gridSpan w:val="2"/>
          </w:tcPr>
          <w:p w:rsidR="00E01C6C" w:rsidRDefault="00E01C6C" w:rsidP="003D73BB">
            <w:pPr>
              <w:pStyle w:val="a8"/>
              <w:ind w:firstLineChars="0" w:firstLine="0"/>
            </w:pPr>
            <w:r>
              <w:rPr>
                <w:rFonts w:hint="eastAsia"/>
              </w:rPr>
              <w:t>验收结果：</w:t>
            </w:r>
            <w:r>
              <w:rPr>
                <w:rFonts w:hint="eastAsia"/>
                <w:bCs/>
              </w:rPr>
              <w:t>□合格</w:t>
            </w:r>
            <w:r>
              <w:rPr>
                <w:bCs/>
              </w:rPr>
              <w:t xml:space="preserve">                    </w:t>
            </w:r>
            <w:r>
              <w:rPr>
                <w:rFonts w:hint="eastAsia"/>
                <w:bCs/>
              </w:rPr>
              <w:t>□不合格</w:t>
            </w:r>
          </w:p>
        </w:tc>
      </w:tr>
      <w:tr w:rsidR="00E01C6C">
        <w:tc>
          <w:tcPr>
            <w:tcW w:w="8080" w:type="dxa"/>
            <w:gridSpan w:val="2"/>
          </w:tcPr>
          <w:p w:rsidR="00E01C6C" w:rsidRDefault="00E01C6C" w:rsidP="003D73BB">
            <w:pPr>
              <w:pStyle w:val="a8"/>
              <w:ind w:firstLineChars="0" w:firstLine="0"/>
            </w:pPr>
            <w:r>
              <w:rPr>
                <w:rFonts w:hint="eastAsia"/>
              </w:rPr>
              <w:t>备注</w:t>
            </w:r>
          </w:p>
        </w:tc>
      </w:tr>
    </w:tbl>
    <w:p w:rsidR="00E01C6C" w:rsidRDefault="00E01C6C" w:rsidP="003D73BB">
      <w:pPr>
        <w:ind w:firstLineChars="0" w:firstLine="181"/>
      </w:pPr>
    </w:p>
    <w:p w:rsidR="00E01C6C" w:rsidRPr="00971D21" w:rsidRDefault="00E01C6C" w:rsidP="00595173">
      <w:pPr>
        <w:pStyle w:val="3"/>
      </w:pPr>
      <w:bookmarkStart w:id="30" w:name="_Toc481503721"/>
      <w:r w:rsidRPr="00971D21">
        <w:rPr>
          <w:rFonts w:hint="eastAsia"/>
        </w:rPr>
        <w:t>策略验证</w:t>
      </w:r>
      <w:bookmarkEnd w:id="30"/>
    </w:p>
    <w:p w:rsidR="00E01C6C" w:rsidRDefault="00E01C6C">
      <w:r>
        <w:rPr>
          <w:rFonts w:hint="eastAsia"/>
        </w:rPr>
        <w:t>以下各区为示例，具体网络分区划分可根据各省实际调整，但要符合</w:t>
      </w:r>
      <w:proofErr w:type="gramStart"/>
      <w:r>
        <w:rPr>
          <w:rFonts w:hint="eastAsia"/>
        </w:rPr>
        <w:t>国家等保三级</w:t>
      </w:r>
      <w:proofErr w:type="gramEnd"/>
      <w:r>
        <w:rPr>
          <w:rFonts w:hint="eastAsia"/>
        </w:rPr>
        <w:t>要求。</w:t>
      </w:r>
    </w:p>
    <w:p w:rsidR="009E1B03" w:rsidRDefault="009E1B03"/>
    <w:p w:rsidR="00137B6A" w:rsidRDefault="00137B6A"/>
    <w:p w:rsidR="009E1B03" w:rsidRDefault="009E1B03"/>
    <w:p w:rsidR="009E1B03" w:rsidRDefault="009E1B03"/>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3827"/>
      </w:tblGrid>
      <w:tr w:rsidR="00E01C6C">
        <w:tc>
          <w:tcPr>
            <w:tcW w:w="4253" w:type="dxa"/>
            <w:vAlign w:val="center"/>
          </w:tcPr>
          <w:p w:rsidR="00E01C6C" w:rsidRDefault="00E01C6C" w:rsidP="003D73BB">
            <w:pPr>
              <w:pStyle w:val="a8"/>
              <w:ind w:firstLineChars="0" w:firstLine="480"/>
            </w:pPr>
            <w:r>
              <w:rPr>
                <w:rFonts w:hint="eastAsia"/>
              </w:rPr>
              <w:lastRenderedPageBreak/>
              <w:t>验收内容</w:t>
            </w:r>
          </w:p>
        </w:tc>
        <w:tc>
          <w:tcPr>
            <w:tcW w:w="3827" w:type="dxa"/>
            <w:vAlign w:val="center"/>
          </w:tcPr>
          <w:p w:rsidR="00E01C6C" w:rsidRDefault="00E01C6C" w:rsidP="003D73BB">
            <w:pPr>
              <w:pStyle w:val="a8"/>
              <w:numPr>
                <w:ilvl w:val="3"/>
                <w:numId w:val="3"/>
              </w:numPr>
              <w:tabs>
                <w:tab w:val="clear" w:pos="2100"/>
                <w:tab w:val="left" w:pos="432"/>
              </w:tabs>
              <w:ind w:left="0" w:firstLineChars="0" w:firstLine="0"/>
            </w:pPr>
            <w:r>
              <w:rPr>
                <w:rFonts w:ascii="宋体" w:hAnsi="宋体" w:hint="eastAsia"/>
              </w:rPr>
              <w:t>内网服务器</w:t>
            </w:r>
            <w:proofErr w:type="gramStart"/>
            <w:r>
              <w:rPr>
                <w:rFonts w:ascii="宋体" w:hAnsi="宋体" w:hint="eastAsia"/>
              </w:rPr>
              <w:t>区网络</w:t>
            </w:r>
            <w:proofErr w:type="gramEnd"/>
            <w:r>
              <w:rPr>
                <w:rFonts w:ascii="宋体" w:hAnsi="宋体" w:hint="eastAsia"/>
              </w:rPr>
              <w:t>及安全策略</w:t>
            </w:r>
          </w:p>
          <w:p w:rsidR="00E01C6C" w:rsidRDefault="00E01C6C" w:rsidP="003D73BB">
            <w:pPr>
              <w:pStyle w:val="a8"/>
              <w:numPr>
                <w:ilvl w:val="3"/>
                <w:numId w:val="3"/>
              </w:numPr>
              <w:tabs>
                <w:tab w:val="clear" w:pos="2100"/>
                <w:tab w:val="left" w:pos="432"/>
              </w:tabs>
              <w:ind w:left="0" w:firstLineChars="0" w:firstLine="0"/>
            </w:pPr>
            <w:r>
              <w:rPr>
                <w:rFonts w:ascii="宋体" w:hAnsi="宋体" w:hint="eastAsia"/>
              </w:rPr>
              <w:t>运行管理</w:t>
            </w:r>
            <w:proofErr w:type="gramStart"/>
            <w:r>
              <w:rPr>
                <w:rFonts w:ascii="宋体" w:hAnsi="宋体" w:hint="eastAsia"/>
              </w:rPr>
              <w:t>区网络</w:t>
            </w:r>
            <w:proofErr w:type="gramEnd"/>
            <w:r>
              <w:rPr>
                <w:rFonts w:ascii="宋体" w:hAnsi="宋体" w:hint="eastAsia"/>
              </w:rPr>
              <w:t>及安全策略</w:t>
            </w:r>
          </w:p>
          <w:p w:rsidR="00E01C6C" w:rsidRDefault="00E01C6C" w:rsidP="003D73BB">
            <w:pPr>
              <w:pStyle w:val="a8"/>
              <w:numPr>
                <w:ilvl w:val="3"/>
                <w:numId w:val="3"/>
              </w:numPr>
              <w:tabs>
                <w:tab w:val="clear" w:pos="2100"/>
                <w:tab w:val="left" w:pos="432"/>
              </w:tabs>
              <w:ind w:left="0" w:firstLineChars="0" w:firstLine="0"/>
            </w:pPr>
            <w:r>
              <w:rPr>
                <w:rFonts w:ascii="宋体" w:hAnsi="宋体" w:hint="eastAsia"/>
              </w:rPr>
              <w:t>核心区网络及安全策略</w:t>
            </w:r>
          </w:p>
          <w:p w:rsidR="00E01C6C" w:rsidRDefault="00E01C6C" w:rsidP="003D73BB">
            <w:pPr>
              <w:pStyle w:val="a8"/>
              <w:numPr>
                <w:ilvl w:val="3"/>
                <w:numId w:val="3"/>
              </w:numPr>
              <w:tabs>
                <w:tab w:val="clear" w:pos="2100"/>
                <w:tab w:val="left" w:pos="432"/>
              </w:tabs>
              <w:ind w:left="0" w:firstLineChars="0" w:firstLine="0"/>
            </w:pPr>
            <w:r>
              <w:rPr>
                <w:rFonts w:ascii="宋体" w:hAnsi="宋体" w:hint="eastAsia"/>
              </w:rPr>
              <w:t>外网服务器</w:t>
            </w:r>
            <w:proofErr w:type="gramStart"/>
            <w:r>
              <w:rPr>
                <w:rFonts w:ascii="宋体" w:hAnsi="宋体" w:hint="eastAsia"/>
              </w:rPr>
              <w:t>区网络</w:t>
            </w:r>
            <w:proofErr w:type="gramEnd"/>
            <w:r>
              <w:rPr>
                <w:rFonts w:ascii="宋体" w:hAnsi="宋体" w:hint="eastAsia"/>
              </w:rPr>
              <w:t>及安全策略</w:t>
            </w:r>
          </w:p>
          <w:p w:rsidR="00E01C6C" w:rsidRDefault="00E01C6C" w:rsidP="003D73BB">
            <w:pPr>
              <w:pStyle w:val="a8"/>
              <w:numPr>
                <w:ilvl w:val="3"/>
                <w:numId w:val="3"/>
              </w:numPr>
              <w:tabs>
                <w:tab w:val="clear" w:pos="2100"/>
                <w:tab w:val="left" w:pos="432"/>
              </w:tabs>
              <w:ind w:left="0" w:firstLineChars="0" w:firstLine="0"/>
            </w:pPr>
            <w:r>
              <w:rPr>
                <w:rFonts w:ascii="宋体" w:hAnsi="宋体" w:hint="eastAsia"/>
              </w:rPr>
              <w:t>互联网</w:t>
            </w:r>
            <w:proofErr w:type="gramStart"/>
            <w:r>
              <w:rPr>
                <w:rFonts w:ascii="宋体" w:hAnsi="宋体" w:hint="eastAsia"/>
              </w:rPr>
              <w:t>区网络</w:t>
            </w:r>
            <w:proofErr w:type="gramEnd"/>
            <w:r>
              <w:rPr>
                <w:rFonts w:ascii="宋体" w:hAnsi="宋体" w:hint="eastAsia"/>
              </w:rPr>
              <w:t>及安全策略</w:t>
            </w:r>
          </w:p>
          <w:p w:rsidR="00E01C6C" w:rsidRDefault="00E01C6C" w:rsidP="003D73BB">
            <w:pPr>
              <w:pStyle w:val="a8"/>
              <w:numPr>
                <w:ilvl w:val="3"/>
                <w:numId w:val="3"/>
              </w:numPr>
              <w:tabs>
                <w:tab w:val="clear" w:pos="2100"/>
                <w:tab w:val="left" w:pos="432"/>
              </w:tabs>
              <w:ind w:left="0" w:firstLineChars="0" w:firstLine="0"/>
            </w:pPr>
            <w:proofErr w:type="gramStart"/>
            <w:r>
              <w:rPr>
                <w:rFonts w:ascii="宋体" w:hAnsi="宋体" w:hint="eastAsia"/>
              </w:rPr>
              <w:t>灾备区网络</w:t>
            </w:r>
            <w:proofErr w:type="gramEnd"/>
            <w:r>
              <w:rPr>
                <w:rFonts w:ascii="宋体" w:hAnsi="宋体" w:hint="eastAsia"/>
              </w:rPr>
              <w:t>及安全策略</w:t>
            </w:r>
          </w:p>
        </w:tc>
      </w:tr>
      <w:tr w:rsidR="00E01C6C">
        <w:tc>
          <w:tcPr>
            <w:tcW w:w="4253" w:type="dxa"/>
            <w:vAlign w:val="center"/>
          </w:tcPr>
          <w:p w:rsidR="00E01C6C" w:rsidRDefault="00E01C6C" w:rsidP="003D73BB">
            <w:pPr>
              <w:pStyle w:val="a8"/>
              <w:ind w:firstLineChars="0" w:firstLine="0"/>
            </w:pPr>
            <w:r>
              <w:rPr>
                <w:rFonts w:hint="eastAsia"/>
              </w:rPr>
              <w:t>验收内容描述</w:t>
            </w:r>
          </w:p>
        </w:tc>
        <w:tc>
          <w:tcPr>
            <w:tcW w:w="3827" w:type="dxa"/>
            <w:vAlign w:val="center"/>
          </w:tcPr>
          <w:p w:rsidR="00E01C6C" w:rsidRDefault="00E01C6C" w:rsidP="003D73BB">
            <w:pPr>
              <w:pStyle w:val="a8"/>
              <w:ind w:firstLineChars="0" w:firstLine="0"/>
            </w:pPr>
            <w:r>
              <w:rPr>
                <w:rFonts w:hint="eastAsia"/>
              </w:rPr>
              <w:t>各功能区域网络运行正常，达到培训要求</w:t>
            </w:r>
          </w:p>
        </w:tc>
      </w:tr>
      <w:tr w:rsidR="00E01C6C">
        <w:trPr>
          <w:trHeight w:val="435"/>
        </w:trPr>
        <w:tc>
          <w:tcPr>
            <w:tcW w:w="8080" w:type="dxa"/>
            <w:gridSpan w:val="2"/>
            <w:vAlign w:val="center"/>
          </w:tcPr>
          <w:p w:rsidR="00E01C6C" w:rsidRDefault="00E01C6C" w:rsidP="003D73BB">
            <w:pPr>
              <w:pStyle w:val="a8"/>
              <w:ind w:firstLineChars="0" w:firstLine="0"/>
            </w:pPr>
            <w:r>
              <w:rPr>
                <w:rFonts w:hint="eastAsia"/>
              </w:rPr>
              <w:t>验收结果：</w:t>
            </w:r>
          </w:p>
        </w:tc>
      </w:tr>
      <w:tr w:rsidR="00E01C6C">
        <w:trPr>
          <w:trHeight w:val="925"/>
        </w:trPr>
        <w:tc>
          <w:tcPr>
            <w:tcW w:w="4253" w:type="dxa"/>
            <w:vAlign w:val="center"/>
          </w:tcPr>
          <w:p w:rsidR="00E01C6C" w:rsidRDefault="00E01C6C" w:rsidP="003D73BB">
            <w:pPr>
              <w:pStyle w:val="a8"/>
              <w:numPr>
                <w:ilvl w:val="0"/>
                <w:numId w:val="4"/>
              </w:numPr>
              <w:ind w:left="0" w:firstLineChars="0" w:firstLine="0"/>
              <w:rPr>
                <w:rFonts w:ascii="宋体"/>
              </w:rPr>
            </w:pPr>
            <w:r>
              <w:rPr>
                <w:rFonts w:ascii="宋体" w:hAnsi="宋体" w:hint="eastAsia"/>
              </w:rPr>
              <w:t>内网服务器</w:t>
            </w:r>
            <w:proofErr w:type="gramStart"/>
            <w:r>
              <w:rPr>
                <w:rFonts w:ascii="宋体" w:hAnsi="宋体" w:hint="eastAsia"/>
              </w:rPr>
              <w:t>区网络</w:t>
            </w:r>
            <w:proofErr w:type="gramEnd"/>
            <w:r>
              <w:rPr>
                <w:rFonts w:ascii="宋体" w:hAnsi="宋体" w:hint="eastAsia"/>
              </w:rPr>
              <w:t>及安全策略</w:t>
            </w:r>
          </w:p>
          <w:p w:rsidR="00E01C6C" w:rsidRDefault="00E01C6C" w:rsidP="003D73BB">
            <w:pPr>
              <w:pStyle w:val="a8"/>
              <w:numPr>
                <w:ilvl w:val="0"/>
                <w:numId w:val="4"/>
              </w:numPr>
              <w:ind w:left="0" w:firstLineChars="0" w:firstLine="0"/>
              <w:rPr>
                <w:rFonts w:ascii="宋体"/>
              </w:rPr>
            </w:pPr>
            <w:r>
              <w:rPr>
                <w:rFonts w:ascii="宋体" w:hAnsi="宋体" w:hint="eastAsia"/>
              </w:rPr>
              <w:t>运行管理</w:t>
            </w:r>
            <w:proofErr w:type="gramStart"/>
            <w:r>
              <w:rPr>
                <w:rFonts w:ascii="宋体" w:hAnsi="宋体" w:hint="eastAsia"/>
              </w:rPr>
              <w:t>区网络</w:t>
            </w:r>
            <w:proofErr w:type="gramEnd"/>
            <w:r>
              <w:rPr>
                <w:rFonts w:ascii="宋体" w:hAnsi="宋体" w:hint="eastAsia"/>
              </w:rPr>
              <w:t>及安全策略</w:t>
            </w:r>
          </w:p>
          <w:p w:rsidR="00E01C6C" w:rsidRDefault="00E01C6C" w:rsidP="003D73BB">
            <w:pPr>
              <w:pStyle w:val="a8"/>
              <w:numPr>
                <w:ilvl w:val="0"/>
                <w:numId w:val="4"/>
              </w:numPr>
              <w:ind w:left="0" w:firstLineChars="0" w:firstLine="0"/>
              <w:rPr>
                <w:rFonts w:ascii="宋体"/>
              </w:rPr>
            </w:pPr>
            <w:r>
              <w:rPr>
                <w:rFonts w:ascii="宋体" w:hAnsi="宋体" w:hint="eastAsia"/>
              </w:rPr>
              <w:t>核心区网络及安全策略</w:t>
            </w:r>
          </w:p>
          <w:p w:rsidR="00E01C6C" w:rsidRDefault="00E01C6C" w:rsidP="003D73BB">
            <w:pPr>
              <w:pStyle w:val="a8"/>
              <w:numPr>
                <w:ilvl w:val="0"/>
                <w:numId w:val="4"/>
              </w:numPr>
              <w:ind w:left="0" w:firstLineChars="0" w:firstLine="0"/>
              <w:rPr>
                <w:rFonts w:ascii="宋体"/>
              </w:rPr>
            </w:pPr>
            <w:r>
              <w:rPr>
                <w:rFonts w:ascii="宋体" w:hAnsi="宋体" w:hint="eastAsia"/>
              </w:rPr>
              <w:t>外网服务器</w:t>
            </w:r>
            <w:proofErr w:type="gramStart"/>
            <w:r>
              <w:rPr>
                <w:rFonts w:ascii="宋体" w:hAnsi="宋体" w:hint="eastAsia"/>
              </w:rPr>
              <w:t>区网络</w:t>
            </w:r>
            <w:proofErr w:type="gramEnd"/>
            <w:r>
              <w:rPr>
                <w:rFonts w:ascii="宋体" w:hAnsi="宋体" w:hint="eastAsia"/>
              </w:rPr>
              <w:t>及安全策略</w:t>
            </w:r>
          </w:p>
          <w:p w:rsidR="00E01C6C" w:rsidRDefault="00E01C6C" w:rsidP="003D73BB">
            <w:pPr>
              <w:pStyle w:val="a8"/>
              <w:numPr>
                <w:ilvl w:val="0"/>
                <w:numId w:val="4"/>
              </w:numPr>
              <w:ind w:left="0" w:firstLineChars="0" w:firstLine="0"/>
              <w:rPr>
                <w:rFonts w:ascii="宋体"/>
              </w:rPr>
            </w:pPr>
            <w:r>
              <w:rPr>
                <w:rFonts w:ascii="宋体" w:hAnsi="宋体" w:hint="eastAsia"/>
              </w:rPr>
              <w:t>互联网</w:t>
            </w:r>
            <w:proofErr w:type="gramStart"/>
            <w:r>
              <w:rPr>
                <w:rFonts w:ascii="宋体" w:hAnsi="宋体" w:hint="eastAsia"/>
              </w:rPr>
              <w:t>区网络</w:t>
            </w:r>
            <w:proofErr w:type="gramEnd"/>
            <w:r>
              <w:rPr>
                <w:rFonts w:ascii="宋体" w:hAnsi="宋体" w:hint="eastAsia"/>
              </w:rPr>
              <w:t>及安全策略</w:t>
            </w:r>
          </w:p>
          <w:p w:rsidR="00E01C6C" w:rsidRDefault="00E01C6C" w:rsidP="003D73BB">
            <w:pPr>
              <w:pStyle w:val="a8"/>
              <w:numPr>
                <w:ilvl w:val="0"/>
                <w:numId w:val="4"/>
              </w:numPr>
              <w:ind w:left="0" w:firstLineChars="0" w:firstLine="0"/>
              <w:rPr>
                <w:bCs/>
              </w:rPr>
            </w:pPr>
            <w:proofErr w:type="gramStart"/>
            <w:r>
              <w:rPr>
                <w:rFonts w:ascii="宋体" w:hAnsi="宋体" w:hint="eastAsia"/>
              </w:rPr>
              <w:t>灾备区网络</w:t>
            </w:r>
            <w:proofErr w:type="gramEnd"/>
            <w:r>
              <w:rPr>
                <w:rFonts w:ascii="宋体" w:hAnsi="宋体" w:hint="eastAsia"/>
              </w:rPr>
              <w:t>及安全策略</w:t>
            </w:r>
          </w:p>
        </w:tc>
        <w:tc>
          <w:tcPr>
            <w:tcW w:w="3827" w:type="dxa"/>
            <w:vAlign w:val="center"/>
          </w:tcPr>
          <w:p w:rsidR="00E01C6C" w:rsidRDefault="00E01C6C" w:rsidP="003D73BB">
            <w:pPr>
              <w:pStyle w:val="a8"/>
              <w:ind w:firstLineChars="0" w:firstLine="0"/>
              <w:rPr>
                <w:bCs/>
              </w:rPr>
            </w:pPr>
            <w:r>
              <w:rPr>
                <w:rFonts w:hint="eastAsia"/>
                <w:bCs/>
              </w:rPr>
              <w:t>□合格</w:t>
            </w:r>
            <w:r>
              <w:rPr>
                <w:bCs/>
              </w:rPr>
              <w:t xml:space="preserve">            </w:t>
            </w:r>
            <w:r>
              <w:rPr>
                <w:rFonts w:hint="eastAsia"/>
                <w:bCs/>
              </w:rPr>
              <w:t>□不合格</w:t>
            </w:r>
          </w:p>
          <w:p w:rsidR="00E01C6C" w:rsidRDefault="00E01C6C" w:rsidP="003D73BB">
            <w:pPr>
              <w:pStyle w:val="a8"/>
              <w:ind w:firstLineChars="0" w:firstLine="0"/>
              <w:rPr>
                <w:bCs/>
              </w:rPr>
            </w:pPr>
            <w:r>
              <w:rPr>
                <w:rFonts w:hint="eastAsia"/>
                <w:bCs/>
              </w:rPr>
              <w:t>□合格</w:t>
            </w:r>
            <w:r>
              <w:rPr>
                <w:bCs/>
              </w:rPr>
              <w:t xml:space="preserve">            </w:t>
            </w:r>
            <w:r>
              <w:rPr>
                <w:rFonts w:hint="eastAsia"/>
                <w:bCs/>
              </w:rPr>
              <w:t>□不合格</w:t>
            </w:r>
          </w:p>
          <w:p w:rsidR="00E01C6C" w:rsidRDefault="00E01C6C" w:rsidP="003D73BB">
            <w:pPr>
              <w:pStyle w:val="a8"/>
              <w:ind w:firstLineChars="0" w:firstLine="0"/>
              <w:rPr>
                <w:bCs/>
              </w:rPr>
            </w:pPr>
            <w:r>
              <w:rPr>
                <w:rFonts w:hint="eastAsia"/>
                <w:bCs/>
              </w:rPr>
              <w:t>□合格</w:t>
            </w:r>
            <w:r>
              <w:rPr>
                <w:bCs/>
              </w:rPr>
              <w:t xml:space="preserve">            </w:t>
            </w:r>
            <w:r>
              <w:rPr>
                <w:rFonts w:hint="eastAsia"/>
                <w:bCs/>
              </w:rPr>
              <w:t>□不合格</w:t>
            </w:r>
          </w:p>
          <w:p w:rsidR="00E01C6C" w:rsidRDefault="00E01C6C" w:rsidP="003D73BB">
            <w:pPr>
              <w:pStyle w:val="a8"/>
              <w:ind w:firstLineChars="0" w:firstLine="0"/>
              <w:rPr>
                <w:bCs/>
              </w:rPr>
            </w:pPr>
            <w:r>
              <w:rPr>
                <w:rFonts w:hint="eastAsia"/>
                <w:bCs/>
              </w:rPr>
              <w:t>□合格</w:t>
            </w:r>
            <w:r>
              <w:rPr>
                <w:bCs/>
              </w:rPr>
              <w:t xml:space="preserve">            </w:t>
            </w:r>
            <w:r>
              <w:rPr>
                <w:rFonts w:hint="eastAsia"/>
                <w:bCs/>
              </w:rPr>
              <w:t>□不合格</w:t>
            </w:r>
          </w:p>
          <w:p w:rsidR="00E01C6C" w:rsidRDefault="00E01C6C" w:rsidP="003D73BB">
            <w:pPr>
              <w:pStyle w:val="a8"/>
              <w:ind w:firstLineChars="0" w:firstLine="0"/>
              <w:rPr>
                <w:bCs/>
              </w:rPr>
            </w:pPr>
            <w:r>
              <w:rPr>
                <w:rFonts w:hint="eastAsia"/>
                <w:bCs/>
              </w:rPr>
              <w:t>□合格</w:t>
            </w:r>
            <w:r>
              <w:rPr>
                <w:bCs/>
              </w:rPr>
              <w:t xml:space="preserve">            </w:t>
            </w:r>
            <w:r>
              <w:rPr>
                <w:rFonts w:hint="eastAsia"/>
                <w:bCs/>
              </w:rPr>
              <w:t>□不合格</w:t>
            </w:r>
          </w:p>
          <w:p w:rsidR="00E01C6C" w:rsidRDefault="00E01C6C" w:rsidP="003D73BB">
            <w:pPr>
              <w:pStyle w:val="a8"/>
              <w:ind w:firstLineChars="0" w:firstLine="0"/>
              <w:rPr>
                <w:bCs/>
              </w:rPr>
            </w:pPr>
            <w:r>
              <w:rPr>
                <w:rFonts w:hint="eastAsia"/>
                <w:bCs/>
              </w:rPr>
              <w:t>□合格</w:t>
            </w:r>
            <w:r>
              <w:rPr>
                <w:bCs/>
              </w:rPr>
              <w:t xml:space="preserve">            </w:t>
            </w:r>
            <w:r>
              <w:rPr>
                <w:rFonts w:hint="eastAsia"/>
                <w:bCs/>
              </w:rPr>
              <w:t>□不合格</w:t>
            </w:r>
          </w:p>
        </w:tc>
      </w:tr>
      <w:tr w:rsidR="00E01C6C">
        <w:tc>
          <w:tcPr>
            <w:tcW w:w="8080" w:type="dxa"/>
            <w:gridSpan w:val="2"/>
          </w:tcPr>
          <w:p w:rsidR="00E01C6C" w:rsidRDefault="00E01C6C" w:rsidP="003D73BB">
            <w:pPr>
              <w:pStyle w:val="a8"/>
              <w:ind w:firstLineChars="0" w:firstLine="0"/>
            </w:pPr>
            <w:r>
              <w:rPr>
                <w:rFonts w:hint="eastAsia"/>
              </w:rPr>
              <w:t>备注</w:t>
            </w:r>
          </w:p>
        </w:tc>
      </w:tr>
    </w:tbl>
    <w:p w:rsidR="00E01C6C" w:rsidRPr="00971D21" w:rsidRDefault="00E01C6C" w:rsidP="00971D21">
      <w:pPr>
        <w:pStyle w:val="2"/>
      </w:pPr>
      <w:bookmarkStart w:id="31" w:name="_Toc481503722"/>
      <w:r w:rsidRPr="00971D21">
        <w:rPr>
          <w:rFonts w:hint="eastAsia"/>
        </w:rPr>
        <w:t>综合布线</w:t>
      </w:r>
      <w:bookmarkEnd w:id="31"/>
    </w:p>
    <w:p w:rsidR="00E01C6C" w:rsidRPr="00971D21" w:rsidRDefault="00E01C6C" w:rsidP="00595173">
      <w:pPr>
        <w:pStyle w:val="3"/>
      </w:pPr>
      <w:bookmarkStart w:id="32" w:name="_Toc481503723"/>
      <w:r w:rsidRPr="00971D21">
        <w:rPr>
          <w:rFonts w:hint="eastAsia"/>
        </w:rPr>
        <w:t>产品验收</w:t>
      </w:r>
      <w:bookmarkEnd w:id="32"/>
    </w:p>
    <w:p w:rsidR="00E01C6C" w:rsidRDefault="00E01C6C">
      <w:r>
        <w:rPr>
          <w:rFonts w:hint="eastAsia"/>
        </w:rPr>
        <w:t>下表内容为示例，具体参照项目硬件招标范围。</w:t>
      </w:r>
    </w:p>
    <w:tbl>
      <w:tblPr>
        <w:tblW w:w="0" w:type="auto"/>
        <w:tblLayout w:type="fixed"/>
        <w:tblLook w:val="0000"/>
      </w:tblPr>
      <w:tblGrid>
        <w:gridCol w:w="698"/>
        <w:gridCol w:w="1915"/>
        <w:gridCol w:w="4037"/>
        <w:gridCol w:w="698"/>
        <w:gridCol w:w="1180"/>
      </w:tblGrid>
      <w:tr w:rsidR="00E01C6C">
        <w:trPr>
          <w:trHeight w:val="495"/>
        </w:trPr>
        <w:tc>
          <w:tcPr>
            <w:tcW w:w="698" w:type="dxa"/>
            <w:tcBorders>
              <w:top w:val="single" w:sz="4" w:space="0" w:color="auto"/>
              <w:left w:val="single" w:sz="4" w:space="0" w:color="auto"/>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b/>
                <w:bCs/>
                <w:kern w:val="0"/>
              </w:rPr>
            </w:pPr>
            <w:r>
              <w:rPr>
                <w:rFonts w:ascii="宋体" w:hAnsi="宋体" w:cs="Calibri" w:hint="eastAsia"/>
                <w:b/>
                <w:bCs/>
                <w:kern w:val="0"/>
              </w:rPr>
              <w:t>序号</w:t>
            </w:r>
          </w:p>
        </w:tc>
        <w:tc>
          <w:tcPr>
            <w:tcW w:w="1915" w:type="dxa"/>
            <w:tcBorders>
              <w:top w:val="single" w:sz="4" w:space="0" w:color="auto"/>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宋体" w:eastAsia="宋体" w:cs="宋体"/>
                <w:b/>
                <w:bCs/>
                <w:kern w:val="0"/>
              </w:rPr>
            </w:pPr>
            <w:r>
              <w:rPr>
                <w:rFonts w:ascii="宋体" w:hAnsi="宋体" w:cs="宋体" w:hint="eastAsia"/>
                <w:b/>
                <w:bCs/>
                <w:kern w:val="0"/>
              </w:rPr>
              <w:t>产品</w:t>
            </w:r>
          </w:p>
        </w:tc>
        <w:tc>
          <w:tcPr>
            <w:tcW w:w="4037" w:type="dxa"/>
            <w:tcBorders>
              <w:top w:val="single" w:sz="4" w:space="0" w:color="auto"/>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宋体" w:eastAsia="宋体" w:cs="宋体"/>
                <w:b/>
                <w:bCs/>
                <w:kern w:val="0"/>
              </w:rPr>
            </w:pPr>
            <w:r>
              <w:rPr>
                <w:rFonts w:ascii="宋体" w:hAnsi="宋体" w:cs="宋体" w:hint="eastAsia"/>
                <w:b/>
                <w:bCs/>
                <w:kern w:val="0"/>
              </w:rPr>
              <w:t>描述</w:t>
            </w:r>
          </w:p>
        </w:tc>
        <w:tc>
          <w:tcPr>
            <w:tcW w:w="698" w:type="dxa"/>
            <w:tcBorders>
              <w:top w:val="single" w:sz="4" w:space="0" w:color="auto"/>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b/>
                <w:bCs/>
                <w:kern w:val="0"/>
              </w:rPr>
            </w:pPr>
            <w:r>
              <w:rPr>
                <w:rFonts w:ascii="宋体" w:hAnsi="宋体" w:cs="Calibri" w:hint="eastAsia"/>
                <w:b/>
                <w:bCs/>
                <w:kern w:val="0"/>
              </w:rPr>
              <w:t>数量</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b/>
                <w:bCs/>
                <w:kern w:val="0"/>
              </w:rPr>
            </w:pPr>
            <w:r>
              <w:rPr>
                <w:rFonts w:ascii="宋体" w:hAnsi="宋体" w:cs="Calibri" w:hint="eastAsia"/>
                <w:b/>
                <w:bCs/>
                <w:kern w:val="0"/>
              </w:rPr>
              <w:t>验收意见</w:t>
            </w:r>
          </w:p>
        </w:tc>
      </w:tr>
      <w:tr w:rsidR="00E01C6C">
        <w:trPr>
          <w:trHeight w:val="300"/>
        </w:trPr>
        <w:tc>
          <w:tcPr>
            <w:tcW w:w="8528"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b/>
                <w:bCs/>
                <w:kern w:val="0"/>
                <w:sz w:val="22"/>
              </w:rPr>
            </w:pPr>
            <w:r>
              <w:rPr>
                <w:rFonts w:ascii="宋体" w:hAnsi="宋体" w:cs="Calibri"/>
                <w:b/>
                <w:bCs/>
                <w:kern w:val="0"/>
                <w:sz w:val="22"/>
              </w:rPr>
              <w:t>xxx</w:t>
            </w:r>
          </w:p>
        </w:tc>
      </w:tr>
      <w:tr w:rsidR="00E01C6C">
        <w:trPr>
          <w:trHeight w:val="300"/>
        </w:trPr>
        <w:tc>
          <w:tcPr>
            <w:tcW w:w="698" w:type="dxa"/>
            <w:tcBorders>
              <w:top w:val="nil"/>
              <w:left w:val="single" w:sz="4" w:space="0" w:color="auto"/>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r>
              <w:rPr>
                <w:rFonts w:ascii="Calibri" w:hAnsi="Calibri" w:cs="Calibri"/>
                <w:kern w:val="0"/>
                <w:sz w:val="22"/>
              </w:rPr>
              <w:t>1</w:t>
            </w:r>
          </w:p>
        </w:tc>
        <w:tc>
          <w:tcPr>
            <w:tcW w:w="1915" w:type="dxa"/>
            <w:tcBorders>
              <w:top w:val="nil"/>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r>
              <w:rPr>
                <w:rFonts w:ascii="Calibri" w:hAnsi="Calibri" w:cs="Calibri"/>
                <w:kern w:val="0"/>
                <w:sz w:val="22"/>
              </w:rPr>
              <w:t>xxx</w:t>
            </w:r>
          </w:p>
        </w:tc>
        <w:tc>
          <w:tcPr>
            <w:tcW w:w="4037" w:type="dxa"/>
            <w:tcBorders>
              <w:top w:val="nil"/>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r>
              <w:rPr>
                <w:rFonts w:ascii="宋体" w:hAnsi="宋体" w:cs="Calibri"/>
                <w:kern w:val="0"/>
                <w:sz w:val="22"/>
              </w:rPr>
              <w:t>xxx</w:t>
            </w:r>
          </w:p>
        </w:tc>
        <w:tc>
          <w:tcPr>
            <w:tcW w:w="698" w:type="dxa"/>
            <w:tcBorders>
              <w:top w:val="nil"/>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p>
        </w:tc>
        <w:tc>
          <w:tcPr>
            <w:tcW w:w="1180" w:type="dxa"/>
            <w:tcBorders>
              <w:top w:val="nil"/>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r>
              <w:rPr>
                <w:rFonts w:ascii="Calibri" w:hAnsi="Calibri" w:cs="Calibri" w:hint="eastAsia"/>
                <w:kern w:val="0"/>
                <w:sz w:val="22"/>
              </w:rPr>
              <w:t xml:space="preserve">　</w:t>
            </w:r>
          </w:p>
        </w:tc>
      </w:tr>
      <w:tr w:rsidR="00E01C6C">
        <w:trPr>
          <w:trHeight w:val="300"/>
        </w:trPr>
        <w:tc>
          <w:tcPr>
            <w:tcW w:w="698" w:type="dxa"/>
            <w:tcBorders>
              <w:top w:val="nil"/>
              <w:left w:val="single" w:sz="4" w:space="0" w:color="auto"/>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r>
              <w:rPr>
                <w:rFonts w:ascii="Calibri" w:hAnsi="Calibri" w:cs="Calibri"/>
                <w:kern w:val="0"/>
                <w:sz w:val="22"/>
              </w:rPr>
              <w:t>2</w:t>
            </w:r>
          </w:p>
        </w:tc>
        <w:tc>
          <w:tcPr>
            <w:tcW w:w="1915" w:type="dxa"/>
            <w:tcBorders>
              <w:top w:val="nil"/>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r>
              <w:rPr>
                <w:rFonts w:ascii="Calibri" w:hAnsi="Calibri" w:cs="Calibri"/>
                <w:kern w:val="0"/>
                <w:sz w:val="22"/>
              </w:rPr>
              <w:t>xxx</w:t>
            </w:r>
          </w:p>
        </w:tc>
        <w:tc>
          <w:tcPr>
            <w:tcW w:w="4037" w:type="dxa"/>
            <w:tcBorders>
              <w:top w:val="nil"/>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r>
              <w:rPr>
                <w:rFonts w:ascii="宋体" w:hAnsi="宋体" w:cs="Calibri"/>
                <w:kern w:val="0"/>
                <w:sz w:val="22"/>
              </w:rPr>
              <w:t>xxx</w:t>
            </w:r>
          </w:p>
        </w:tc>
        <w:tc>
          <w:tcPr>
            <w:tcW w:w="698" w:type="dxa"/>
            <w:tcBorders>
              <w:top w:val="nil"/>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p>
        </w:tc>
        <w:tc>
          <w:tcPr>
            <w:tcW w:w="1180" w:type="dxa"/>
            <w:tcBorders>
              <w:top w:val="nil"/>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r>
              <w:rPr>
                <w:rFonts w:ascii="Calibri" w:hAnsi="Calibri" w:cs="Calibri" w:hint="eastAsia"/>
                <w:kern w:val="0"/>
                <w:sz w:val="22"/>
              </w:rPr>
              <w:t xml:space="preserve">　</w:t>
            </w:r>
          </w:p>
        </w:tc>
      </w:tr>
      <w:tr w:rsidR="00E01C6C">
        <w:trPr>
          <w:trHeight w:val="300"/>
        </w:trPr>
        <w:tc>
          <w:tcPr>
            <w:tcW w:w="698" w:type="dxa"/>
            <w:tcBorders>
              <w:top w:val="nil"/>
              <w:left w:val="single" w:sz="4" w:space="0" w:color="auto"/>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r>
              <w:rPr>
                <w:rFonts w:ascii="Calibri" w:hAnsi="Calibri" w:cs="Calibri"/>
                <w:kern w:val="0"/>
                <w:sz w:val="22"/>
              </w:rPr>
              <w:t>3</w:t>
            </w:r>
          </w:p>
        </w:tc>
        <w:tc>
          <w:tcPr>
            <w:tcW w:w="1915" w:type="dxa"/>
            <w:tcBorders>
              <w:top w:val="nil"/>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r>
              <w:rPr>
                <w:rFonts w:ascii="Calibri" w:hAnsi="Calibri" w:cs="Calibri"/>
                <w:kern w:val="0"/>
                <w:sz w:val="22"/>
              </w:rPr>
              <w:t>xxx</w:t>
            </w:r>
          </w:p>
        </w:tc>
        <w:tc>
          <w:tcPr>
            <w:tcW w:w="4037" w:type="dxa"/>
            <w:tcBorders>
              <w:top w:val="nil"/>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r>
              <w:rPr>
                <w:rFonts w:ascii="Calibri" w:hAnsi="Calibri" w:cs="Calibri"/>
                <w:kern w:val="0"/>
                <w:sz w:val="22"/>
              </w:rPr>
              <w:t>xxx</w:t>
            </w:r>
          </w:p>
        </w:tc>
        <w:tc>
          <w:tcPr>
            <w:tcW w:w="698" w:type="dxa"/>
            <w:tcBorders>
              <w:top w:val="nil"/>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p>
        </w:tc>
        <w:tc>
          <w:tcPr>
            <w:tcW w:w="1180" w:type="dxa"/>
            <w:tcBorders>
              <w:top w:val="nil"/>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r>
              <w:rPr>
                <w:rFonts w:ascii="Calibri" w:hAnsi="Calibri" w:cs="Calibri" w:hint="eastAsia"/>
                <w:kern w:val="0"/>
                <w:sz w:val="22"/>
              </w:rPr>
              <w:t xml:space="preserve">　</w:t>
            </w:r>
          </w:p>
        </w:tc>
      </w:tr>
      <w:tr w:rsidR="00E01C6C">
        <w:trPr>
          <w:trHeight w:val="300"/>
        </w:trPr>
        <w:tc>
          <w:tcPr>
            <w:tcW w:w="8528"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b/>
                <w:bCs/>
                <w:kern w:val="0"/>
                <w:sz w:val="22"/>
              </w:rPr>
            </w:pPr>
            <w:r>
              <w:rPr>
                <w:rFonts w:ascii="宋体" w:hAnsi="宋体" w:cs="Calibri"/>
                <w:b/>
                <w:bCs/>
                <w:kern w:val="0"/>
                <w:sz w:val="22"/>
              </w:rPr>
              <w:t>xxx</w:t>
            </w:r>
          </w:p>
        </w:tc>
      </w:tr>
      <w:tr w:rsidR="00E01C6C">
        <w:trPr>
          <w:trHeight w:val="300"/>
        </w:trPr>
        <w:tc>
          <w:tcPr>
            <w:tcW w:w="698" w:type="dxa"/>
            <w:tcBorders>
              <w:top w:val="nil"/>
              <w:left w:val="single" w:sz="4" w:space="0" w:color="auto"/>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r>
              <w:rPr>
                <w:rFonts w:ascii="Calibri" w:hAnsi="Calibri" w:cs="Calibri"/>
                <w:kern w:val="0"/>
                <w:sz w:val="22"/>
              </w:rPr>
              <w:t>1</w:t>
            </w:r>
          </w:p>
        </w:tc>
        <w:tc>
          <w:tcPr>
            <w:tcW w:w="1915" w:type="dxa"/>
            <w:tcBorders>
              <w:top w:val="nil"/>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r>
              <w:rPr>
                <w:rFonts w:ascii="Calibri" w:hAnsi="Calibri" w:cs="Calibri"/>
                <w:kern w:val="0"/>
                <w:sz w:val="22"/>
              </w:rPr>
              <w:t>Xxx</w:t>
            </w:r>
          </w:p>
        </w:tc>
        <w:tc>
          <w:tcPr>
            <w:tcW w:w="4037" w:type="dxa"/>
            <w:tcBorders>
              <w:top w:val="nil"/>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r>
              <w:rPr>
                <w:rFonts w:ascii="Calibri" w:hAnsi="Calibri" w:cs="Calibri"/>
                <w:kern w:val="0"/>
                <w:sz w:val="22"/>
              </w:rPr>
              <w:t>xxx</w:t>
            </w:r>
          </w:p>
        </w:tc>
        <w:tc>
          <w:tcPr>
            <w:tcW w:w="698" w:type="dxa"/>
            <w:tcBorders>
              <w:top w:val="nil"/>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p>
        </w:tc>
        <w:tc>
          <w:tcPr>
            <w:tcW w:w="1180" w:type="dxa"/>
            <w:tcBorders>
              <w:top w:val="nil"/>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r>
              <w:rPr>
                <w:rFonts w:ascii="Calibri" w:hAnsi="Calibri" w:cs="Calibri" w:hint="eastAsia"/>
                <w:kern w:val="0"/>
                <w:sz w:val="22"/>
              </w:rPr>
              <w:t xml:space="preserve">　</w:t>
            </w:r>
          </w:p>
        </w:tc>
      </w:tr>
      <w:tr w:rsidR="00E01C6C">
        <w:trPr>
          <w:trHeight w:val="300"/>
        </w:trPr>
        <w:tc>
          <w:tcPr>
            <w:tcW w:w="698" w:type="dxa"/>
            <w:tcBorders>
              <w:top w:val="nil"/>
              <w:left w:val="single" w:sz="4" w:space="0" w:color="auto"/>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r>
              <w:rPr>
                <w:rFonts w:ascii="Calibri" w:hAnsi="Calibri" w:cs="Calibri"/>
                <w:kern w:val="0"/>
                <w:sz w:val="22"/>
              </w:rPr>
              <w:t>2</w:t>
            </w:r>
          </w:p>
        </w:tc>
        <w:tc>
          <w:tcPr>
            <w:tcW w:w="1915" w:type="dxa"/>
            <w:tcBorders>
              <w:top w:val="nil"/>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r>
              <w:rPr>
                <w:rFonts w:ascii="Calibri" w:hAnsi="Calibri" w:cs="Calibri"/>
                <w:kern w:val="0"/>
                <w:sz w:val="22"/>
              </w:rPr>
              <w:t>xxx</w:t>
            </w:r>
          </w:p>
        </w:tc>
        <w:tc>
          <w:tcPr>
            <w:tcW w:w="4037" w:type="dxa"/>
            <w:tcBorders>
              <w:top w:val="nil"/>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r>
              <w:rPr>
                <w:rFonts w:ascii="Calibri" w:hAnsi="Calibri" w:cs="Calibri"/>
                <w:kern w:val="0"/>
                <w:sz w:val="22"/>
              </w:rPr>
              <w:t>xxx</w:t>
            </w:r>
          </w:p>
        </w:tc>
        <w:tc>
          <w:tcPr>
            <w:tcW w:w="698" w:type="dxa"/>
            <w:tcBorders>
              <w:top w:val="nil"/>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p>
        </w:tc>
        <w:tc>
          <w:tcPr>
            <w:tcW w:w="1180" w:type="dxa"/>
            <w:tcBorders>
              <w:top w:val="nil"/>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r>
              <w:rPr>
                <w:rFonts w:ascii="Calibri" w:hAnsi="Calibri" w:cs="Calibri" w:hint="eastAsia"/>
                <w:kern w:val="0"/>
                <w:sz w:val="22"/>
              </w:rPr>
              <w:t xml:space="preserve">　</w:t>
            </w:r>
          </w:p>
        </w:tc>
      </w:tr>
      <w:tr w:rsidR="00E01C6C">
        <w:trPr>
          <w:trHeight w:val="300"/>
        </w:trPr>
        <w:tc>
          <w:tcPr>
            <w:tcW w:w="698" w:type="dxa"/>
            <w:tcBorders>
              <w:top w:val="nil"/>
              <w:left w:val="single" w:sz="4" w:space="0" w:color="auto"/>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r>
              <w:rPr>
                <w:rFonts w:ascii="Calibri" w:hAnsi="Calibri" w:cs="Calibri"/>
                <w:kern w:val="0"/>
                <w:sz w:val="22"/>
              </w:rPr>
              <w:t>3</w:t>
            </w:r>
          </w:p>
        </w:tc>
        <w:tc>
          <w:tcPr>
            <w:tcW w:w="1915" w:type="dxa"/>
            <w:tcBorders>
              <w:top w:val="nil"/>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r>
              <w:rPr>
                <w:rFonts w:ascii="Calibri" w:hAnsi="Calibri" w:cs="Calibri"/>
                <w:kern w:val="0"/>
                <w:sz w:val="22"/>
              </w:rPr>
              <w:t>xxx</w:t>
            </w:r>
          </w:p>
        </w:tc>
        <w:tc>
          <w:tcPr>
            <w:tcW w:w="4037" w:type="dxa"/>
            <w:tcBorders>
              <w:top w:val="nil"/>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r>
              <w:rPr>
                <w:rFonts w:ascii="Calibri" w:hAnsi="Calibri" w:cs="Calibri"/>
                <w:kern w:val="0"/>
                <w:sz w:val="22"/>
              </w:rPr>
              <w:t>xxx</w:t>
            </w:r>
          </w:p>
        </w:tc>
        <w:tc>
          <w:tcPr>
            <w:tcW w:w="698" w:type="dxa"/>
            <w:tcBorders>
              <w:top w:val="nil"/>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p>
        </w:tc>
        <w:tc>
          <w:tcPr>
            <w:tcW w:w="1180" w:type="dxa"/>
            <w:tcBorders>
              <w:top w:val="nil"/>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r>
              <w:rPr>
                <w:rFonts w:ascii="Calibri" w:hAnsi="Calibri" w:cs="Calibri" w:hint="eastAsia"/>
                <w:kern w:val="0"/>
                <w:sz w:val="22"/>
              </w:rPr>
              <w:t xml:space="preserve">　</w:t>
            </w:r>
          </w:p>
        </w:tc>
      </w:tr>
    </w:tbl>
    <w:p w:rsidR="00E01C6C" w:rsidRDefault="00E01C6C" w:rsidP="003D73BB">
      <w:pPr>
        <w:ind w:firstLineChars="0" w:firstLine="181"/>
      </w:pPr>
    </w:p>
    <w:p w:rsidR="00E01C6C" w:rsidRDefault="00E01C6C" w:rsidP="003D73BB">
      <w:pPr>
        <w:pStyle w:val="3"/>
        <w:numPr>
          <w:ilvl w:val="0"/>
          <w:numId w:val="0"/>
        </w:numPr>
        <w:ind w:firstLine="602"/>
      </w:pPr>
      <w:bookmarkStart w:id="33" w:name="_Toc481503724"/>
      <w:r>
        <w:lastRenderedPageBreak/>
        <w:t>5.2.2</w:t>
      </w:r>
      <w:r>
        <w:rPr>
          <w:rFonts w:hint="eastAsia"/>
        </w:rPr>
        <w:t>施工验收</w:t>
      </w:r>
      <w:bookmarkEnd w:id="33"/>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4111"/>
      </w:tblGrid>
      <w:tr w:rsidR="00E01C6C">
        <w:tc>
          <w:tcPr>
            <w:tcW w:w="3969" w:type="dxa"/>
          </w:tcPr>
          <w:p w:rsidR="00E01C6C" w:rsidRDefault="00E01C6C" w:rsidP="003D73BB">
            <w:pPr>
              <w:pStyle w:val="a8"/>
              <w:ind w:firstLineChars="0" w:firstLine="480"/>
            </w:pPr>
            <w:r>
              <w:rPr>
                <w:rFonts w:hint="eastAsia"/>
              </w:rPr>
              <w:t>验收内容</w:t>
            </w:r>
          </w:p>
        </w:tc>
        <w:tc>
          <w:tcPr>
            <w:tcW w:w="4111" w:type="dxa"/>
          </w:tcPr>
          <w:p w:rsidR="00E01C6C" w:rsidRDefault="00E01C6C" w:rsidP="003D73BB">
            <w:pPr>
              <w:pStyle w:val="a8"/>
              <w:ind w:firstLineChars="0" w:firstLine="0"/>
            </w:pPr>
            <w:r>
              <w:rPr>
                <w:rFonts w:hint="eastAsia"/>
              </w:rPr>
              <w:t>产品部署</w:t>
            </w:r>
          </w:p>
        </w:tc>
      </w:tr>
      <w:tr w:rsidR="008107A5">
        <w:tc>
          <w:tcPr>
            <w:tcW w:w="3969" w:type="dxa"/>
          </w:tcPr>
          <w:p w:rsidR="008107A5" w:rsidRPr="0076686F" w:rsidRDefault="008107A5" w:rsidP="008107A5">
            <w:pPr>
              <w:pStyle w:val="a8"/>
              <w:ind w:firstLineChars="0" w:firstLine="0"/>
              <w:rPr>
                <w:color w:val="FF0000"/>
              </w:rPr>
            </w:pPr>
            <w:r w:rsidRPr="0076686F">
              <w:rPr>
                <w:rFonts w:hint="eastAsia"/>
                <w:color w:val="FF0000"/>
              </w:rPr>
              <w:t>验收内容描述</w:t>
            </w:r>
          </w:p>
        </w:tc>
        <w:tc>
          <w:tcPr>
            <w:tcW w:w="4111" w:type="dxa"/>
          </w:tcPr>
          <w:p w:rsidR="008107A5" w:rsidRPr="0076686F" w:rsidRDefault="008107A5" w:rsidP="008107A5">
            <w:pPr>
              <w:pStyle w:val="a8"/>
              <w:ind w:firstLineChars="0" w:firstLine="0"/>
              <w:rPr>
                <w:color w:val="FF0000"/>
              </w:rPr>
            </w:pPr>
            <w:r w:rsidRPr="0076686F">
              <w:rPr>
                <w:rFonts w:hint="eastAsia"/>
                <w:color w:val="FF0000"/>
              </w:rPr>
              <w:t>是否符合</w:t>
            </w:r>
            <w:r w:rsidRPr="0076686F">
              <w:rPr>
                <w:color w:val="FF0000"/>
              </w:rPr>
              <w:t>xx</w:t>
            </w:r>
            <w:r w:rsidRPr="0076686F">
              <w:rPr>
                <w:rFonts w:hint="eastAsia"/>
                <w:color w:val="FF0000"/>
              </w:rPr>
              <w:t>粮库的规范要求</w:t>
            </w:r>
          </w:p>
        </w:tc>
      </w:tr>
      <w:tr w:rsidR="00E01C6C">
        <w:tc>
          <w:tcPr>
            <w:tcW w:w="8080" w:type="dxa"/>
            <w:gridSpan w:val="2"/>
          </w:tcPr>
          <w:p w:rsidR="00E01C6C" w:rsidRDefault="00E01C6C" w:rsidP="003D73BB">
            <w:pPr>
              <w:pStyle w:val="a8"/>
              <w:ind w:firstLineChars="0" w:firstLine="0"/>
            </w:pPr>
            <w:r>
              <w:rPr>
                <w:rFonts w:hint="eastAsia"/>
              </w:rPr>
              <w:t>验收结果：</w:t>
            </w:r>
            <w:r>
              <w:rPr>
                <w:rFonts w:hint="eastAsia"/>
                <w:bCs/>
              </w:rPr>
              <w:t>□合格</w:t>
            </w:r>
            <w:r>
              <w:rPr>
                <w:bCs/>
              </w:rPr>
              <w:t xml:space="preserve">                    </w:t>
            </w:r>
            <w:r>
              <w:rPr>
                <w:rFonts w:hint="eastAsia"/>
                <w:bCs/>
              </w:rPr>
              <w:t>□不合格</w:t>
            </w:r>
          </w:p>
        </w:tc>
      </w:tr>
      <w:tr w:rsidR="00E01C6C">
        <w:tc>
          <w:tcPr>
            <w:tcW w:w="8080" w:type="dxa"/>
            <w:gridSpan w:val="2"/>
          </w:tcPr>
          <w:p w:rsidR="00E01C6C" w:rsidRDefault="00E01C6C" w:rsidP="003D73BB">
            <w:pPr>
              <w:pStyle w:val="a8"/>
              <w:ind w:firstLineChars="0" w:firstLine="0"/>
            </w:pPr>
            <w:r>
              <w:rPr>
                <w:rFonts w:hint="eastAsia"/>
              </w:rPr>
              <w:t>备注</w:t>
            </w:r>
          </w:p>
        </w:tc>
      </w:tr>
    </w:tbl>
    <w:p w:rsidR="00E01C6C" w:rsidRDefault="00E01C6C"/>
    <w:p w:rsidR="00E01C6C" w:rsidRDefault="00E01C6C" w:rsidP="003D73BB">
      <w:pPr>
        <w:pStyle w:val="2"/>
        <w:numPr>
          <w:ilvl w:val="0"/>
          <w:numId w:val="0"/>
        </w:numPr>
      </w:pPr>
      <w:bookmarkStart w:id="34" w:name="_Toc481503725"/>
      <w:r>
        <w:t>5.3</w:t>
      </w:r>
      <w:r>
        <w:rPr>
          <w:rFonts w:hint="eastAsia"/>
        </w:rPr>
        <w:t>机房建设</w:t>
      </w:r>
      <w:bookmarkEnd w:id="34"/>
    </w:p>
    <w:p w:rsidR="00E01C6C" w:rsidRDefault="00E01C6C" w:rsidP="003D73BB">
      <w:pPr>
        <w:pStyle w:val="3"/>
        <w:numPr>
          <w:ilvl w:val="0"/>
          <w:numId w:val="0"/>
        </w:numPr>
        <w:ind w:firstLine="602"/>
      </w:pPr>
      <w:bookmarkStart w:id="35" w:name="_Toc481503726"/>
      <w:r>
        <w:t>5.3.1</w:t>
      </w:r>
      <w:r>
        <w:rPr>
          <w:rFonts w:hint="eastAsia"/>
        </w:rPr>
        <w:t>产品验收</w:t>
      </w:r>
      <w:bookmarkEnd w:id="35"/>
    </w:p>
    <w:p w:rsidR="00E01C6C" w:rsidRDefault="00E01C6C">
      <w:r>
        <w:rPr>
          <w:rFonts w:hint="eastAsia"/>
        </w:rPr>
        <w:t>下表内容为示例，具体参照项目硬件招标范围。</w:t>
      </w:r>
    </w:p>
    <w:tbl>
      <w:tblPr>
        <w:tblW w:w="0" w:type="auto"/>
        <w:tblLayout w:type="fixed"/>
        <w:tblLook w:val="0000"/>
      </w:tblPr>
      <w:tblGrid>
        <w:gridCol w:w="698"/>
        <w:gridCol w:w="1915"/>
        <w:gridCol w:w="4037"/>
        <w:gridCol w:w="698"/>
        <w:gridCol w:w="1180"/>
      </w:tblGrid>
      <w:tr w:rsidR="00E01C6C">
        <w:trPr>
          <w:trHeight w:val="495"/>
        </w:trPr>
        <w:tc>
          <w:tcPr>
            <w:tcW w:w="698" w:type="dxa"/>
            <w:tcBorders>
              <w:top w:val="single" w:sz="4" w:space="0" w:color="auto"/>
              <w:left w:val="single" w:sz="4" w:space="0" w:color="auto"/>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b/>
                <w:bCs/>
                <w:kern w:val="0"/>
              </w:rPr>
            </w:pPr>
            <w:r>
              <w:rPr>
                <w:rFonts w:ascii="宋体" w:hAnsi="宋体" w:cs="Calibri" w:hint="eastAsia"/>
                <w:b/>
                <w:bCs/>
                <w:kern w:val="0"/>
              </w:rPr>
              <w:t>序号</w:t>
            </w:r>
          </w:p>
        </w:tc>
        <w:tc>
          <w:tcPr>
            <w:tcW w:w="1915" w:type="dxa"/>
            <w:tcBorders>
              <w:top w:val="single" w:sz="4" w:space="0" w:color="auto"/>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宋体" w:eastAsia="宋体" w:cs="宋体"/>
                <w:b/>
                <w:bCs/>
                <w:kern w:val="0"/>
              </w:rPr>
            </w:pPr>
            <w:r>
              <w:rPr>
                <w:rFonts w:ascii="宋体" w:hAnsi="宋体" w:cs="宋体" w:hint="eastAsia"/>
                <w:b/>
                <w:bCs/>
                <w:kern w:val="0"/>
              </w:rPr>
              <w:t>产品</w:t>
            </w:r>
          </w:p>
        </w:tc>
        <w:tc>
          <w:tcPr>
            <w:tcW w:w="4037" w:type="dxa"/>
            <w:tcBorders>
              <w:top w:val="single" w:sz="4" w:space="0" w:color="auto"/>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宋体" w:eastAsia="宋体" w:cs="宋体"/>
                <w:b/>
                <w:bCs/>
                <w:kern w:val="0"/>
              </w:rPr>
            </w:pPr>
            <w:r>
              <w:rPr>
                <w:rFonts w:ascii="宋体" w:hAnsi="宋体" w:cs="宋体" w:hint="eastAsia"/>
                <w:b/>
                <w:bCs/>
                <w:kern w:val="0"/>
              </w:rPr>
              <w:t>描述</w:t>
            </w:r>
          </w:p>
        </w:tc>
        <w:tc>
          <w:tcPr>
            <w:tcW w:w="698" w:type="dxa"/>
            <w:tcBorders>
              <w:top w:val="single" w:sz="4" w:space="0" w:color="auto"/>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b/>
                <w:bCs/>
                <w:kern w:val="0"/>
              </w:rPr>
            </w:pPr>
            <w:r>
              <w:rPr>
                <w:rFonts w:ascii="宋体" w:hAnsi="宋体" w:cs="Calibri" w:hint="eastAsia"/>
                <w:b/>
                <w:bCs/>
                <w:kern w:val="0"/>
              </w:rPr>
              <w:t>数量</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b/>
                <w:bCs/>
                <w:kern w:val="0"/>
              </w:rPr>
            </w:pPr>
            <w:r>
              <w:rPr>
                <w:rFonts w:ascii="宋体" w:hAnsi="宋体" w:cs="Calibri" w:hint="eastAsia"/>
                <w:b/>
                <w:bCs/>
                <w:kern w:val="0"/>
              </w:rPr>
              <w:t>验收意见</w:t>
            </w:r>
          </w:p>
        </w:tc>
      </w:tr>
      <w:tr w:rsidR="00E01C6C">
        <w:trPr>
          <w:trHeight w:val="300"/>
        </w:trPr>
        <w:tc>
          <w:tcPr>
            <w:tcW w:w="8528"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b/>
                <w:bCs/>
                <w:kern w:val="0"/>
                <w:sz w:val="22"/>
              </w:rPr>
            </w:pPr>
            <w:r>
              <w:rPr>
                <w:rFonts w:ascii="宋体" w:hAnsi="宋体" w:cs="Calibri"/>
                <w:b/>
                <w:bCs/>
                <w:kern w:val="0"/>
                <w:sz w:val="22"/>
              </w:rPr>
              <w:t>xxx</w:t>
            </w:r>
          </w:p>
        </w:tc>
      </w:tr>
      <w:tr w:rsidR="00E01C6C">
        <w:trPr>
          <w:trHeight w:val="300"/>
        </w:trPr>
        <w:tc>
          <w:tcPr>
            <w:tcW w:w="698" w:type="dxa"/>
            <w:tcBorders>
              <w:top w:val="nil"/>
              <w:left w:val="single" w:sz="4" w:space="0" w:color="auto"/>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r>
              <w:rPr>
                <w:rFonts w:ascii="Calibri" w:hAnsi="Calibri" w:cs="Calibri"/>
                <w:kern w:val="0"/>
                <w:sz w:val="22"/>
              </w:rPr>
              <w:t>1</w:t>
            </w:r>
          </w:p>
        </w:tc>
        <w:tc>
          <w:tcPr>
            <w:tcW w:w="1915" w:type="dxa"/>
            <w:tcBorders>
              <w:top w:val="nil"/>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r>
              <w:rPr>
                <w:rFonts w:ascii="Calibri" w:hAnsi="Calibri" w:cs="Calibri"/>
                <w:kern w:val="0"/>
                <w:sz w:val="22"/>
              </w:rPr>
              <w:t>xxx</w:t>
            </w:r>
          </w:p>
        </w:tc>
        <w:tc>
          <w:tcPr>
            <w:tcW w:w="4037" w:type="dxa"/>
            <w:tcBorders>
              <w:top w:val="nil"/>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r>
              <w:rPr>
                <w:rFonts w:ascii="宋体" w:hAnsi="宋体" w:cs="Calibri"/>
                <w:kern w:val="0"/>
                <w:sz w:val="22"/>
              </w:rPr>
              <w:t>xxx</w:t>
            </w:r>
          </w:p>
        </w:tc>
        <w:tc>
          <w:tcPr>
            <w:tcW w:w="698" w:type="dxa"/>
            <w:tcBorders>
              <w:top w:val="nil"/>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p>
        </w:tc>
        <w:tc>
          <w:tcPr>
            <w:tcW w:w="1180" w:type="dxa"/>
            <w:tcBorders>
              <w:top w:val="nil"/>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r>
              <w:rPr>
                <w:rFonts w:ascii="Calibri" w:hAnsi="Calibri" w:cs="Calibri" w:hint="eastAsia"/>
                <w:kern w:val="0"/>
                <w:sz w:val="22"/>
              </w:rPr>
              <w:t xml:space="preserve">　</w:t>
            </w:r>
          </w:p>
        </w:tc>
      </w:tr>
      <w:tr w:rsidR="00E01C6C">
        <w:trPr>
          <w:trHeight w:val="300"/>
        </w:trPr>
        <w:tc>
          <w:tcPr>
            <w:tcW w:w="698" w:type="dxa"/>
            <w:tcBorders>
              <w:top w:val="nil"/>
              <w:left w:val="single" w:sz="4" w:space="0" w:color="auto"/>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r>
              <w:rPr>
                <w:rFonts w:ascii="Calibri" w:hAnsi="Calibri" w:cs="Calibri"/>
                <w:kern w:val="0"/>
                <w:sz w:val="22"/>
              </w:rPr>
              <w:t>2</w:t>
            </w:r>
          </w:p>
        </w:tc>
        <w:tc>
          <w:tcPr>
            <w:tcW w:w="1915" w:type="dxa"/>
            <w:tcBorders>
              <w:top w:val="nil"/>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r>
              <w:rPr>
                <w:rFonts w:ascii="Calibri" w:hAnsi="Calibri" w:cs="Calibri"/>
                <w:kern w:val="0"/>
                <w:sz w:val="22"/>
              </w:rPr>
              <w:t>xxx</w:t>
            </w:r>
          </w:p>
        </w:tc>
        <w:tc>
          <w:tcPr>
            <w:tcW w:w="4037" w:type="dxa"/>
            <w:tcBorders>
              <w:top w:val="nil"/>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r>
              <w:rPr>
                <w:rFonts w:ascii="宋体" w:hAnsi="宋体" w:cs="Calibri"/>
                <w:kern w:val="0"/>
                <w:sz w:val="22"/>
              </w:rPr>
              <w:t>xxx</w:t>
            </w:r>
          </w:p>
        </w:tc>
        <w:tc>
          <w:tcPr>
            <w:tcW w:w="698" w:type="dxa"/>
            <w:tcBorders>
              <w:top w:val="nil"/>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p>
        </w:tc>
        <w:tc>
          <w:tcPr>
            <w:tcW w:w="1180" w:type="dxa"/>
            <w:tcBorders>
              <w:top w:val="nil"/>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r>
              <w:rPr>
                <w:rFonts w:ascii="Calibri" w:hAnsi="Calibri" w:cs="Calibri" w:hint="eastAsia"/>
                <w:kern w:val="0"/>
                <w:sz w:val="22"/>
              </w:rPr>
              <w:t xml:space="preserve">　</w:t>
            </w:r>
          </w:p>
        </w:tc>
      </w:tr>
      <w:tr w:rsidR="00E01C6C">
        <w:trPr>
          <w:trHeight w:val="300"/>
        </w:trPr>
        <w:tc>
          <w:tcPr>
            <w:tcW w:w="698" w:type="dxa"/>
            <w:tcBorders>
              <w:top w:val="nil"/>
              <w:left w:val="single" w:sz="4" w:space="0" w:color="auto"/>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r>
              <w:rPr>
                <w:rFonts w:ascii="Calibri" w:hAnsi="Calibri" w:cs="Calibri"/>
                <w:kern w:val="0"/>
                <w:sz w:val="22"/>
              </w:rPr>
              <w:t>3</w:t>
            </w:r>
          </w:p>
        </w:tc>
        <w:tc>
          <w:tcPr>
            <w:tcW w:w="1915" w:type="dxa"/>
            <w:tcBorders>
              <w:top w:val="nil"/>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r>
              <w:rPr>
                <w:rFonts w:ascii="Calibri" w:hAnsi="Calibri" w:cs="Calibri"/>
                <w:kern w:val="0"/>
                <w:sz w:val="22"/>
              </w:rPr>
              <w:t>xxx</w:t>
            </w:r>
          </w:p>
        </w:tc>
        <w:tc>
          <w:tcPr>
            <w:tcW w:w="4037" w:type="dxa"/>
            <w:tcBorders>
              <w:top w:val="nil"/>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r>
              <w:rPr>
                <w:rFonts w:ascii="Calibri" w:hAnsi="Calibri" w:cs="Calibri"/>
                <w:kern w:val="0"/>
                <w:sz w:val="22"/>
              </w:rPr>
              <w:t>xxx</w:t>
            </w:r>
          </w:p>
        </w:tc>
        <w:tc>
          <w:tcPr>
            <w:tcW w:w="698" w:type="dxa"/>
            <w:tcBorders>
              <w:top w:val="nil"/>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p>
        </w:tc>
        <w:tc>
          <w:tcPr>
            <w:tcW w:w="1180" w:type="dxa"/>
            <w:tcBorders>
              <w:top w:val="nil"/>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r>
              <w:rPr>
                <w:rFonts w:ascii="Calibri" w:hAnsi="Calibri" w:cs="Calibri" w:hint="eastAsia"/>
                <w:kern w:val="0"/>
                <w:sz w:val="22"/>
              </w:rPr>
              <w:t xml:space="preserve">　</w:t>
            </w:r>
          </w:p>
        </w:tc>
      </w:tr>
      <w:tr w:rsidR="00E01C6C">
        <w:trPr>
          <w:trHeight w:val="300"/>
        </w:trPr>
        <w:tc>
          <w:tcPr>
            <w:tcW w:w="8528"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b/>
                <w:bCs/>
                <w:kern w:val="0"/>
                <w:sz w:val="22"/>
              </w:rPr>
            </w:pPr>
            <w:r>
              <w:rPr>
                <w:rFonts w:ascii="宋体" w:hAnsi="宋体" w:cs="Calibri"/>
                <w:b/>
                <w:bCs/>
                <w:kern w:val="0"/>
                <w:sz w:val="22"/>
              </w:rPr>
              <w:t>xxx</w:t>
            </w:r>
          </w:p>
        </w:tc>
      </w:tr>
      <w:tr w:rsidR="00E01C6C">
        <w:trPr>
          <w:trHeight w:val="300"/>
        </w:trPr>
        <w:tc>
          <w:tcPr>
            <w:tcW w:w="698" w:type="dxa"/>
            <w:tcBorders>
              <w:top w:val="nil"/>
              <w:left w:val="single" w:sz="4" w:space="0" w:color="auto"/>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r>
              <w:rPr>
                <w:rFonts w:ascii="Calibri" w:hAnsi="Calibri" w:cs="Calibri"/>
                <w:kern w:val="0"/>
                <w:sz w:val="22"/>
              </w:rPr>
              <w:t>1</w:t>
            </w:r>
          </w:p>
        </w:tc>
        <w:tc>
          <w:tcPr>
            <w:tcW w:w="1915" w:type="dxa"/>
            <w:tcBorders>
              <w:top w:val="nil"/>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r>
              <w:rPr>
                <w:rFonts w:ascii="Calibri" w:hAnsi="Calibri" w:cs="Calibri"/>
                <w:kern w:val="0"/>
                <w:sz w:val="22"/>
              </w:rPr>
              <w:t>Xxx</w:t>
            </w:r>
          </w:p>
        </w:tc>
        <w:tc>
          <w:tcPr>
            <w:tcW w:w="4037" w:type="dxa"/>
            <w:tcBorders>
              <w:top w:val="nil"/>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r>
              <w:rPr>
                <w:rFonts w:ascii="Calibri" w:hAnsi="Calibri" w:cs="Calibri"/>
                <w:kern w:val="0"/>
                <w:sz w:val="22"/>
              </w:rPr>
              <w:t>xxx</w:t>
            </w:r>
          </w:p>
        </w:tc>
        <w:tc>
          <w:tcPr>
            <w:tcW w:w="698" w:type="dxa"/>
            <w:tcBorders>
              <w:top w:val="nil"/>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p>
        </w:tc>
        <w:tc>
          <w:tcPr>
            <w:tcW w:w="1180" w:type="dxa"/>
            <w:tcBorders>
              <w:top w:val="nil"/>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r>
              <w:rPr>
                <w:rFonts w:ascii="Calibri" w:hAnsi="Calibri" w:cs="Calibri" w:hint="eastAsia"/>
                <w:kern w:val="0"/>
                <w:sz w:val="22"/>
              </w:rPr>
              <w:t xml:space="preserve">　</w:t>
            </w:r>
          </w:p>
        </w:tc>
      </w:tr>
      <w:tr w:rsidR="00E01C6C">
        <w:trPr>
          <w:trHeight w:val="300"/>
        </w:trPr>
        <w:tc>
          <w:tcPr>
            <w:tcW w:w="698" w:type="dxa"/>
            <w:tcBorders>
              <w:top w:val="nil"/>
              <w:left w:val="single" w:sz="4" w:space="0" w:color="auto"/>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r>
              <w:rPr>
                <w:rFonts w:ascii="Calibri" w:hAnsi="Calibri" w:cs="Calibri"/>
                <w:kern w:val="0"/>
                <w:sz w:val="22"/>
              </w:rPr>
              <w:t>2</w:t>
            </w:r>
          </w:p>
        </w:tc>
        <w:tc>
          <w:tcPr>
            <w:tcW w:w="1915" w:type="dxa"/>
            <w:tcBorders>
              <w:top w:val="nil"/>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r>
              <w:rPr>
                <w:rFonts w:ascii="Calibri" w:hAnsi="Calibri" w:cs="Calibri"/>
                <w:kern w:val="0"/>
                <w:sz w:val="22"/>
              </w:rPr>
              <w:t>xxx</w:t>
            </w:r>
          </w:p>
        </w:tc>
        <w:tc>
          <w:tcPr>
            <w:tcW w:w="4037" w:type="dxa"/>
            <w:tcBorders>
              <w:top w:val="nil"/>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r>
              <w:rPr>
                <w:rFonts w:ascii="Calibri" w:hAnsi="Calibri" w:cs="Calibri"/>
                <w:kern w:val="0"/>
                <w:sz w:val="22"/>
              </w:rPr>
              <w:t>xxx</w:t>
            </w:r>
          </w:p>
        </w:tc>
        <w:tc>
          <w:tcPr>
            <w:tcW w:w="698" w:type="dxa"/>
            <w:tcBorders>
              <w:top w:val="nil"/>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p>
        </w:tc>
        <w:tc>
          <w:tcPr>
            <w:tcW w:w="1180" w:type="dxa"/>
            <w:tcBorders>
              <w:top w:val="nil"/>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r>
              <w:rPr>
                <w:rFonts w:ascii="Calibri" w:hAnsi="Calibri" w:cs="Calibri" w:hint="eastAsia"/>
                <w:kern w:val="0"/>
                <w:sz w:val="22"/>
              </w:rPr>
              <w:t xml:space="preserve">　</w:t>
            </w:r>
          </w:p>
        </w:tc>
      </w:tr>
      <w:tr w:rsidR="00E01C6C">
        <w:trPr>
          <w:trHeight w:val="300"/>
        </w:trPr>
        <w:tc>
          <w:tcPr>
            <w:tcW w:w="698" w:type="dxa"/>
            <w:tcBorders>
              <w:top w:val="nil"/>
              <w:left w:val="single" w:sz="4" w:space="0" w:color="auto"/>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r>
              <w:rPr>
                <w:rFonts w:ascii="Calibri" w:hAnsi="Calibri" w:cs="Calibri"/>
                <w:kern w:val="0"/>
                <w:sz w:val="22"/>
              </w:rPr>
              <w:t>3</w:t>
            </w:r>
          </w:p>
        </w:tc>
        <w:tc>
          <w:tcPr>
            <w:tcW w:w="1915" w:type="dxa"/>
            <w:tcBorders>
              <w:top w:val="nil"/>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r>
              <w:rPr>
                <w:rFonts w:ascii="Calibri" w:hAnsi="Calibri" w:cs="Calibri"/>
                <w:kern w:val="0"/>
                <w:sz w:val="22"/>
              </w:rPr>
              <w:t>xxx</w:t>
            </w:r>
          </w:p>
        </w:tc>
        <w:tc>
          <w:tcPr>
            <w:tcW w:w="4037" w:type="dxa"/>
            <w:tcBorders>
              <w:top w:val="nil"/>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r>
              <w:rPr>
                <w:rFonts w:ascii="Calibri" w:hAnsi="Calibri" w:cs="Calibri"/>
                <w:kern w:val="0"/>
                <w:sz w:val="22"/>
              </w:rPr>
              <w:t>xxx</w:t>
            </w:r>
          </w:p>
        </w:tc>
        <w:tc>
          <w:tcPr>
            <w:tcW w:w="698" w:type="dxa"/>
            <w:tcBorders>
              <w:top w:val="nil"/>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p>
        </w:tc>
        <w:tc>
          <w:tcPr>
            <w:tcW w:w="1180" w:type="dxa"/>
            <w:tcBorders>
              <w:top w:val="nil"/>
              <w:left w:val="nil"/>
              <w:bottom w:val="single" w:sz="4" w:space="0" w:color="auto"/>
              <w:right w:val="single" w:sz="4" w:space="0" w:color="auto"/>
            </w:tcBorders>
            <w:shd w:val="clear" w:color="000000" w:fill="FFFFFF"/>
            <w:vAlign w:val="center"/>
          </w:tcPr>
          <w:p w:rsidR="00E01C6C" w:rsidRDefault="00E01C6C" w:rsidP="00595173">
            <w:pPr>
              <w:spacing w:line="240" w:lineRule="auto"/>
              <w:ind w:firstLineChars="0" w:firstLine="0"/>
              <w:rPr>
                <w:rFonts w:ascii="Calibri" w:hAnsi="Calibri" w:cs="Calibri"/>
                <w:kern w:val="0"/>
                <w:sz w:val="22"/>
              </w:rPr>
            </w:pPr>
            <w:r>
              <w:rPr>
                <w:rFonts w:ascii="Calibri" w:hAnsi="Calibri" w:cs="Calibri" w:hint="eastAsia"/>
                <w:kern w:val="0"/>
                <w:sz w:val="22"/>
              </w:rPr>
              <w:t xml:space="preserve">　</w:t>
            </w:r>
          </w:p>
        </w:tc>
      </w:tr>
    </w:tbl>
    <w:p w:rsidR="00E01C6C" w:rsidRDefault="00E01C6C" w:rsidP="003D73BB">
      <w:pPr>
        <w:ind w:firstLineChars="0" w:firstLine="181"/>
      </w:pPr>
    </w:p>
    <w:p w:rsidR="00E01C6C" w:rsidRDefault="00E01C6C" w:rsidP="003D73BB">
      <w:pPr>
        <w:pStyle w:val="3"/>
        <w:numPr>
          <w:ilvl w:val="0"/>
          <w:numId w:val="0"/>
        </w:numPr>
        <w:ind w:firstLine="602"/>
      </w:pPr>
      <w:bookmarkStart w:id="36" w:name="_Toc481503727"/>
      <w:bookmarkStart w:id="37" w:name="OLE_LINK2"/>
      <w:r>
        <w:t>5.3.2</w:t>
      </w:r>
      <w:r>
        <w:rPr>
          <w:rFonts w:hint="eastAsia"/>
        </w:rPr>
        <w:t>施工验收</w:t>
      </w:r>
      <w:bookmarkEnd w:id="36"/>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4111"/>
      </w:tblGrid>
      <w:tr w:rsidR="00E01C6C">
        <w:tc>
          <w:tcPr>
            <w:tcW w:w="3969" w:type="dxa"/>
          </w:tcPr>
          <w:bookmarkEnd w:id="37"/>
          <w:p w:rsidR="00E01C6C" w:rsidRDefault="00E01C6C" w:rsidP="00595173">
            <w:pPr>
              <w:pStyle w:val="a8"/>
              <w:ind w:firstLineChars="0" w:firstLine="0"/>
            </w:pPr>
            <w:r>
              <w:rPr>
                <w:rFonts w:hint="eastAsia"/>
              </w:rPr>
              <w:t>验收内容</w:t>
            </w:r>
          </w:p>
        </w:tc>
        <w:tc>
          <w:tcPr>
            <w:tcW w:w="4111" w:type="dxa"/>
          </w:tcPr>
          <w:p w:rsidR="00E01C6C" w:rsidRDefault="00E01C6C" w:rsidP="00971D21">
            <w:pPr>
              <w:pStyle w:val="a8"/>
              <w:ind w:firstLineChars="0" w:firstLine="0"/>
            </w:pPr>
            <w:r>
              <w:rPr>
                <w:rFonts w:hint="eastAsia"/>
              </w:rPr>
              <w:t>产品部署</w:t>
            </w:r>
          </w:p>
        </w:tc>
      </w:tr>
      <w:tr w:rsidR="008107A5">
        <w:tc>
          <w:tcPr>
            <w:tcW w:w="3969" w:type="dxa"/>
          </w:tcPr>
          <w:p w:rsidR="008107A5" w:rsidRPr="0076686F" w:rsidRDefault="008107A5" w:rsidP="008107A5">
            <w:pPr>
              <w:pStyle w:val="a8"/>
              <w:ind w:firstLineChars="0" w:firstLine="0"/>
              <w:rPr>
                <w:color w:val="FF0000"/>
              </w:rPr>
            </w:pPr>
            <w:r w:rsidRPr="0076686F">
              <w:rPr>
                <w:rFonts w:hint="eastAsia"/>
                <w:color w:val="FF0000"/>
              </w:rPr>
              <w:t>验收内容描述</w:t>
            </w:r>
          </w:p>
        </w:tc>
        <w:tc>
          <w:tcPr>
            <w:tcW w:w="4111" w:type="dxa"/>
          </w:tcPr>
          <w:p w:rsidR="008107A5" w:rsidRPr="0076686F" w:rsidRDefault="008107A5" w:rsidP="008107A5">
            <w:pPr>
              <w:pStyle w:val="a8"/>
              <w:ind w:firstLineChars="0" w:firstLine="0"/>
              <w:rPr>
                <w:color w:val="FF0000"/>
              </w:rPr>
            </w:pPr>
            <w:r w:rsidRPr="0076686F">
              <w:rPr>
                <w:rFonts w:hint="eastAsia"/>
                <w:color w:val="FF0000"/>
              </w:rPr>
              <w:t>是否符合</w:t>
            </w:r>
            <w:r w:rsidRPr="0076686F">
              <w:rPr>
                <w:color w:val="FF0000"/>
              </w:rPr>
              <w:t>xx</w:t>
            </w:r>
            <w:r w:rsidRPr="0076686F">
              <w:rPr>
                <w:rFonts w:hint="eastAsia"/>
                <w:color w:val="FF0000"/>
              </w:rPr>
              <w:t>粮库的规范要求</w:t>
            </w:r>
          </w:p>
        </w:tc>
      </w:tr>
      <w:tr w:rsidR="00E01C6C">
        <w:tc>
          <w:tcPr>
            <w:tcW w:w="8080" w:type="dxa"/>
            <w:gridSpan w:val="2"/>
          </w:tcPr>
          <w:p w:rsidR="00E01C6C" w:rsidRDefault="00E01C6C" w:rsidP="00971D21">
            <w:pPr>
              <w:pStyle w:val="a8"/>
              <w:ind w:firstLineChars="0" w:firstLine="0"/>
            </w:pPr>
            <w:r>
              <w:rPr>
                <w:rFonts w:hint="eastAsia"/>
              </w:rPr>
              <w:t>验收结果：</w:t>
            </w:r>
            <w:r>
              <w:rPr>
                <w:rFonts w:hint="eastAsia"/>
                <w:bCs/>
              </w:rPr>
              <w:t>□合格</w:t>
            </w:r>
            <w:r>
              <w:rPr>
                <w:bCs/>
              </w:rPr>
              <w:t xml:space="preserve">                    </w:t>
            </w:r>
            <w:r>
              <w:rPr>
                <w:rFonts w:hint="eastAsia"/>
                <w:bCs/>
              </w:rPr>
              <w:t>□不合格</w:t>
            </w:r>
          </w:p>
        </w:tc>
      </w:tr>
      <w:tr w:rsidR="00E01C6C">
        <w:tc>
          <w:tcPr>
            <w:tcW w:w="8080" w:type="dxa"/>
            <w:gridSpan w:val="2"/>
          </w:tcPr>
          <w:p w:rsidR="00E01C6C" w:rsidRDefault="00E01C6C" w:rsidP="00971D21">
            <w:pPr>
              <w:pStyle w:val="a8"/>
              <w:ind w:firstLineChars="0" w:firstLine="0"/>
            </w:pPr>
            <w:r>
              <w:rPr>
                <w:rFonts w:hint="eastAsia"/>
              </w:rPr>
              <w:t>备注</w:t>
            </w:r>
          </w:p>
        </w:tc>
      </w:tr>
    </w:tbl>
    <w:p w:rsidR="00E01C6C" w:rsidRDefault="00E01C6C" w:rsidP="003D73BB"/>
    <w:p w:rsidR="00E01C6C" w:rsidRDefault="00E01C6C">
      <w:pPr>
        <w:pStyle w:val="1"/>
        <w:numPr>
          <w:ilvl w:val="0"/>
          <w:numId w:val="0"/>
        </w:numPr>
        <w:ind w:left="432" w:hanging="432"/>
      </w:pPr>
      <w:bookmarkStart w:id="38" w:name="_Toc475713290"/>
      <w:bookmarkStart w:id="39" w:name="_Toc481503728"/>
      <w:r>
        <w:rPr>
          <w:rFonts w:hint="eastAsia"/>
        </w:rPr>
        <w:lastRenderedPageBreak/>
        <w:t>附件：</w:t>
      </w:r>
      <w:r>
        <w:t xml:space="preserve">   </w:t>
      </w:r>
      <w:r>
        <w:rPr>
          <w:rFonts w:hint="eastAsia"/>
        </w:rPr>
        <w:t>粮库信息化建设项目验收意见书</w:t>
      </w:r>
      <w:bookmarkEnd w:id="38"/>
      <w:bookmarkEnd w:id="39"/>
    </w:p>
    <w:p w:rsidR="00E01C6C" w:rsidRDefault="00E01C6C">
      <w:pPr>
        <w:spacing w:line="620" w:lineRule="exact"/>
        <w:ind w:firstLine="640"/>
        <w:rPr>
          <w:rFonts w:ascii="黑体" w:eastAsia="黑体" w:hAnsi="Times New Roman"/>
          <w:sz w:val="32"/>
          <w:szCs w:val="32"/>
        </w:rPr>
      </w:pPr>
    </w:p>
    <w:p w:rsidR="00E01C6C" w:rsidRDefault="00E01C6C">
      <w:pPr>
        <w:spacing w:line="620" w:lineRule="exact"/>
        <w:ind w:firstLine="880"/>
        <w:rPr>
          <w:rFonts w:ascii="黑体" w:eastAsia="黑体" w:hAnsi="Times New Roman"/>
          <w:sz w:val="44"/>
          <w:szCs w:val="44"/>
        </w:rPr>
      </w:pPr>
    </w:p>
    <w:p w:rsidR="00E01C6C" w:rsidRDefault="00E01C6C">
      <w:pPr>
        <w:spacing w:line="620" w:lineRule="exact"/>
        <w:ind w:firstLine="880"/>
        <w:rPr>
          <w:rFonts w:ascii="黑体" w:eastAsia="黑体" w:hAnsi="Times New Roman"/>
          <w:sz w:val="44"/>
          <w:szCs w:val="44"/>
        </w:rPr>
      </w:pPr>
    </w:p>
    <w:p w:rsidR="00E01C6C" w:rsidRDefault="00E01C6C">
      <w:pPr>
        <w:spacing w:line="620" w:lineRule="exact"/>
        <w:ind w:firstLine="880"/>
        <w:rPr>
          <w:rFonts w:ascii="黑体" w:eastAsia="黑体" w:hAnsi="Times New Roman"/>
          <w:sz w:val="44"/>
          <w:szCs w:val="44"/>
        </w:rPr>
      </w:pPr>
    </w:p>
    <w:p w:rsidR="00E01C6C" w:rsidRDefault="00E01C6C">
      <w:pPr>
        <w:spacing w:line="620" w:lineRule="exact"/>
        <w:ind w:firstLine="720"/>
        <w:jc w:val="center"/>
        <w:rPr>
          <w:rFonts w:ascii="黑体" w:eastAsia="黑体" w:hAnsi="Times New Roman"/>
          <w:sz w:val="48"/>
          <w:szCs w:val="48"/>
        </w:rPr>
      </w:pPr>
      <w:r>
        <w:rPr>
          <w:rFonts w:ascii="黑体" w:eastAsia="黑体" w:hAnsi="Times New Roman" w:hint="eastAsia"/>
          <w:sz w:val="36"/>
          <w:szCs w:val="36"/>
        </w:rPr>
        <w:t>×××</w:t>
      </w:r>
      <w:r>
        <w:rPr>
          <w:rFonts w:ascii="黑体" w:eastAsia="黑体" w:hAnsi="Times New Roman" w:hint="eastAsia"/>
          <w:sz w:val="48"/>
          <w:szCs w:val="48"/>
        </w:rPr>
        <w:t>粮库信息化建设项目</w:t>
      </w:r>
    </w:p>
    <w:p w:rsidR="00E01C6C" w:rsidRDefault="00E01C6C">
      <w:pPr>
        <w:spacing w:line="620" w:lineRule="exact"/>
        <w:ind w:firstLine="1440"/>
        <w:rPr>
          <w:rFonts w:ascii="黑体" w:eastAsia="黑体" w:hAnsi="Times New Roman"/>
          <w:sz w:val="72"/>
          <w:szCs w:val="72"/>
        </w:rPr>
      </w:pPr>
    </w:p>
    <w:p w:rsidR="00E01C6C" w:rsidRDefault="00E01C6C">
      <w:pPr>
        <w:spacing w:line="620" w:lineRule="exact"/>
        <w:ind w:firstLine="1040"/>
        <w:jc w:val="center"/>
        <w:rPr>
          <w:rFonts w:ascii="黑体" w:eastAsia="黑体" w:hAnsi="Times New Roman"/>
          <w:sz w:val="52"/>
          <w:szCs w:val="52"/>
        </w:rPr>
      </w:pPr>
      <w:r>
        <w:rPr>
          <w:rFonts w:ascii="黑体" w:eastAsia="黑体" w:hAnsi="Times New Roman" w:hint="eastAsia"/>
          <w:sz w:val="52"/>
          <w:szCs w:val="52"/>
        </w:rPr>
        <w:t>验收意见书</w:t>
      </w:r>
    </w:p>
    <w:p w:rsidR="00E01C6C" w:rsidRDefault="00E01C6C">
      <w:pPr>
        <w:spacing w:line="620" w:lineRule="exact"/>
        <w:ind w:firstLine="720"/>
        <w:jc w:val="center"/>
        <w:rPr>
          <w:rFonts w:ascii="黑体" w:eastAsia="黑体" w:hAnsi="Times New Roman"/>
          <w:sz w:val="36"/>
          <w:szCs w:val="36"/>
        </w:rPr>
      </w:pPr>
    </w:p>
    <w:p w:rsidR="00E01C6C" w:rsidRDefault="00E01C6C">
      <w:pPr>
        <w:spacing w:line="620" w:lineRule="exact"/>
        <w:ind w:firstLine="720"/>
        <w:jc w:val="center"/>
        <w:rPr>
          <w:rFonts w:ascii="黑体" w:eastAsia="黑体" w:hAnsi="Times New Roman"/>
          <w:sz w:val="36"/>
          <w:szCs w:val="36"/>
        </w:rPr>
      </w:pPr>
    </w:p>
    <w:p w:rsidR="00E01C6C" w:rsidRDefault="00E01C6C">
      <w:pPr>
        <w:spacing w:line="620" w:lineRule="exact"/>
        <w:ind w:firstLine="720"/>
        <w:jc w:val="center"/>
        <w:rPr>
          <w:rFonts w:ascii="黑体" w:eastAsia="黑体" w:hAnsi="Times New Roman"/>
          <w:sz w:val="36"/>
          <w:szCs w:val="36"/>
        </w:rPr>
      </w:pPr>
    </w:p>
    <w:p w:rsidR="00E01C6C" w:rsidRDefault="00E01C6C">
      <w:pPr>
        <w:spacing w:line="620" w:lineRule="exact"/>
        <w:ind w:firstLine="880"/>
        <w:rPr>
          <w:rFonts w:ascii="黑体" w:eastAsia="黑体" w:hAnsi="Times New Roman"/>
          <w:spacing w:val="40"/>
          <w:sz w:val="36"/>
          <w:szCs w:val="36"/>
        </w:rPr>
      </w:pPr>
      <w:r>
        <w:rPr>
          <w:rFonts w:ascii="黑体" w:eastAsia="黑体" w:hAnsi="Times New Roman" w:hint="eastAsia"/>
          <w:spacing w:val="40"/>
          <w:sz w:val="36"/>
          <w:szCs w:val="36"/>
        </w:rPr>
        <w:t>项目名称：</w:t>
      </w:r>
    </w:p>
    <w:p w:rsidR="00E01C6C" w:rsidRDefault="00E01C6C">
      <w:pPr>
        <w:spacing w:line="620" w:lineRule="exact"/>
        <w:ind w:firstLine="880"/>
        <w:rPr>
          <w:rFonts w:ascii="黑体" w:eastAsia="黑体" w:hAnsi="Times New Roman"/>
          <w:spacing w:val="40"/>
          <w:sz w:val="36"/>
          <w:szCs w:val="36"/>
        </w:rPr>
      </w:pPr>
      <w:r>
        <w:rPr>
          <w:rFonts w:ascii="黑体" w:eastAsia="黑体" w:hAnsi="Times New Roman" w:hint="eastAsia"/>
          <w:spacing w:val="40"/>
          <w:sz w:val="36"/>
          <w:szCs w:val="36"/>
        </w:rPr>
        <w:t>项目单位（盖章）：</w:t>
      </w:r>
    </w:p>
    <w:p w:rsidR="00E01C6C" w:rsidRDefault="00E01C6C">
      <w:pPr>
        <w:spacing w:line="620" w:lineRule="exact"/>
        <w:ind w:firstLine="880"/>
        <w:rPr>
          <w:rFonts w:ascii="黑体" w:eastAsia="黑体" w:hAnsi="Times New Roman"/>
          <w:spacing w:val="40"/>
          <w:sz w:val="36"/>
          <w:szCs w:val="36"/>
        </w:rPr>
      </w:pPr>
      <w:r>
        <w:rPr>
          <w:rFonts w:ascii="黑体" w:eastAsia="黑体" w:hAnsi="Times New Roman" w:hint="eastAsia"/>
          <w:spacing w:val="40"/>
          <w:sz w:val="36"/>
          <w:szCs w:val="36"/>
        </w:rPr>
        <w:t>项目地点：</w:t>
      </w:r>
    </w:p>
    <w:p w:rsidR="00E01C6C" w:rsidRDefault="00E01C6C">
      <w:pPr>
        <w:spacing w:line="620" w:lineRule="exact"/>
        <w:ind w:firstLine="880"/>
        <w:rPr>
          <w:rFonts w:ascii="黑体" w:eastAsia="黑体" w:hAnsi="Times New Roman"/>
          <w:spacing w:val="40"/>
          <w:sz w:val="36"/>
          <w:szCs w:val="36"/>
        </w:rPr>
      </w:pPr>
      <w:r>
        <w:rPr>
          <w:rFonts w:ascii="黑体" w:eastAsia="黑体" w:hAnsi="Times New Roman" w:hint="eastAsia"/>
          <w:spacing w:val="40"/>
          <w:sz w:val="36"/>
          <w:szCs w:val="36"/>
        </w:rPr>
        <w:t>验收时间：</w:t>
      </w:r>
    </w:p>
    <w:p w:rsidR="00E01C6C" w:rsidRDefault="00E01C6C">
      <w:pPr>
        <w:spacing w:line="620" w:lineRule="exact"/>
        <w:ind w:firstLine="720"/>
        <w:rPr>
          <w:rFonts w:ascii="黑体" w:eastAsia="黑体" w:hAnsi="Times New Roman"/>
          <w:sz w:val="36"/>
          <w:szCs w:val="36"/>
        </w:rPr>
      </w:pPr>
    </w:p>
    <w:p w:rsidR="00E01C6C" w:rsidRDefault="00E01C6C">
      <w:pPr>
        <w:spacing w:line="620" w:lineRule="exact"/>
        <w:ind w:firstLine="720"/>
        <w:rPr>
          <w:rFonts w:ascii="黑体" w:eastAsia="黑体" w:hAnsi="Times New Roman"/>
          <w:sz w:val="36"/>
          <w:szCs w:val="36"/>
        </w:rPr>
      </w:pPr>
    </w:p>
    <w:p w:rsidR="00E01C6C" w:rsidRDefault="00E01C6C">
      <w:pPr>
        <w:spacing w:line="620" w:lineRule="exact"/>
        <w:ind w:firstLine="720"/>
        <w:rPr>
          <w:rFonts w:ascii="黑体" w:eastAsia="黑体" w:hAnsi="Times New Roman"/>
          <w:sz w:val="36"/>
          <w:szCs w:val="36"/>
        </w:rPr>
      </w:pPr>
    </w:p>
    <w:p w:rsidR="00E01C6C" w:rsidRDefault="00E01C6C">
      <w:pPr>
        <w:spacing w:line="620" w:lineRule="exact"/>
        <w:ind w:firstLine="720"/>
        <w:jc w:val="center"/>
        <w:rPr>
          <w:rFonts w:ascii="黑体" w:eastAsia="黑体" w:hAnsi="Times New Roman"/>
          <w:sz w:val="36"/>
          <w:szCs w:val="36"/>
        </w:rPr>
      </w:pPr>
    </w:p>
    <w:p w:rsidR="00E01C6C" w:rsidRDefault="00E01C6C">
      <w:pPr>
        <w:spacing w:line="620" w:lineRule="exact"/>
        <w:ind w:firstLine="720"/>
        <w:jc w:val="center"/>
        <w:rPr>
          <w:rFonts w:ascii="黑体" w:eastAsia="黑体" w:hAnsi="Times New Roman"/>
          <w:sz w:val="36"/>
          <w:szCs w:val="36"/>
        </w:rPr>
      </w:pPr>
    </w:p>
    <w:p w:rsidR="00E01C6C" w:rsidRDefault="00E01C6C">
      <w:pPr>
        <w:spacing w:line="620" w:lineRule="exact"/>
        <w:ind w:firstLine="720"/>
        <w:jc w:val="center"/>
        <w:rPr>
          <w:rFonts w:ascii="黑体" w:eastAsia="黑体" w:hAnsi="Times New Roman"/>
          <w:sz w:val="36"/>
          <w:szCs w:val="36"/>
        </w:rPr>
      </w:pPr>
      <w:r>
        <w:rPr>
          <w:rFonts w:ascii="黑体" w:eastAsia="黑体" w:hAnsi="Times New Roman" w:hint="eastAsia"/>
          <w:sz w:val="36"/>
          <w:szCs w:val="36"/>
        </w:rPr>
        <w:t>×××粮食局</w:t>
      </w:r>
      <w:r>
        <w:rPr>
          <w:rFonts w:ascii="黑体" w:eastAsia="黑体" w:hAnsi="Times New Roman"/>
          <w:sz w:val="36"/>
          <w:szCs w:val="36"/>
        </w:rPr>
        <w:t xml:space="preserve">    </w:t>
      </w:r>
      <w:r>
        <w:rPr>
          <w:rFonts w:ascii="黑体" w:eastAsia="黑体" w:hAnsi="Times New Roman" w:hint="eastAsia"/>
          <w:sz w:val="36"/>
          <w:szCs w:val="36"/>
        </w:rPr>
        <w:t>×××财政局</w:t>
      </w:r>
    </w:p>
    <w:p w:rsidR="00E01C6C" w:rsidRDefault="00E01C6C">
      <w:pPr>
        <w:spacing w:line="620" w:lineRule="exact"/>
        <w:ind w:firstLine="720"/>
        <w:jc w:val="center"/>
        <w:rPr>
          <w:rFonts w:ascii="黑体" w:eastAsia="黑体" w:hAnsi="Times New Roman"/>
          <w:sz w:val="36"/>
          <w:szCs w:val="36"/>
        </w:rPr>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0"/>
        <w:gridCol w:w="1393"/>
        <w:gridCol w:w="2520"/>
        <w:gridCol w:w="1391"/>
        <w:gridCol w:w="658"/>
        <w:gridCol w:w="760"/>
        <w:gridCol w:w="1142"/>
      </w:tblGrid>
      <w:tr w:rsidR="00E01C6C" w:rsidTr="00306574">
        <w:trPr>
          <w:trHeight w:val="569"/>
          <w:jc w:val="center"/>
        </w:trPr>
        <w:tc>
          <w:tcPr>
            <w:tcW w:w="8934" w:type="dxa"/>
            <w:gridSpan w:val="7"/>
            <w:vAlign w:val="center"/>
          </w:tcPr>
          <w:p w:rsidR="00E01C6C" w:rsidRDefault="00E01C6C">
            <w:pPr>
              <w:pStyle w:val="ListParagraph1"/>
              <w:numPr>
                <w:ilvl w:val="0"/>
                <w:numId w:val="6"/>
              </w:numPr>
              <w:snapToGrid w:val="0"/>
              <w:spacing w:line="520" w:lineRule="exact"/>
              <w:ind w:left="0" w:firstLineChars="0" w:firstLine="0"/>
              <w:jc w:val="center"/>
              <w:rPr>
                <w:rFonts w:ascii="黑体" w:eastAsia="黑体" w:hAnsi="Times New Roman"/>
                <w:sz w:val="32"/>
                <w:szCs w:val="32"/>
              </w:rPr>
            </w:pPr>
            <w:r>
              <w:rPr>
                <w:rFonts w:ascii="黑体" w:eastAsia="黑体" w:hAnsi="Times New Roman" w:hint="eastAsia"/>
                <w:sz w:val="32"/>
                <w:szCs w:val="32"/>
              </w:rPr>
              <w:lastRenderedPageBreak/>
              <w:t>项目概况</w:t>
            </w:r>
          </w:p>
        </w:tc>
      </w:tr>
      <w:tr w:rsidR="00E01C6C" w:rsidTr="00306574">
        <w:trPr>
          <w:trHeight w:val="20"/>
          <w:jc w:val="center"/>
        </w:trPr>
        <w:tc>
          <w:tcPr>
            <w:tcW w:w="2463" w:type="dxa"/>
            <w:gridSpan w:val="2"/>
            <w:vAlign w:val="center"/>
          </w:tcPr>
          <w:p w:rsidR="00E01C6C" w:rsidRDefault="00E01C6C">
            <w:pPr>
              <w:snapToGrid w:val="0"/>
              <w:spacing w:line="240" w:lineRule="auto"/>
              <w:ind w:firstLineChars="0" w:firstLine="0"/>
              <w:jc w:val="center"/>
              <w:rPr>
                <w:rFonts w:ascii="仿宋_GB2312" w:eastAsia="仿宋_GB2312" w:hAnsi="宋体"/>
                <w:sz w:val="28"/>
                <w:szCs w:val="28"/>
              </w:rPr>
            </w:pPr>
            <w:r>
              <w:rPr>
                <w:rFonts w:ascii="仿宋_GB2312" w:eastAsia="仿宋_GB2312" w:hAnsi="宋体" w:hint="eastAsia"/>
                <w:sz w:val="28"/>
                <w:szCs w:val="28"/>
              </w:rPr>
              <w:t>项目名称</w:t>
            </w:r>
          </w:p>
        </w:tc>
        <w:tc>
          <w:tcPr>
            <w:tcW w:w="2520" w:type="dxa"/>
            <w:vAlign w:val="center"/>
          </w:tcPr>
          <w:p w:rsidR="00E01C6C" w:rsidRDefault="00E01C6C">
            <w:pPr>
              <w:snapToGrid w:val="0"/>
              <w:spacing w:line="240" w:lineRule="auto"/>
              <w:ind w:firstLineChars="0" w:firstLine="0"/>
              <w:jc w:val="center"/>
              <w:rPr>
                <w:rFonts w:ascii="仿宋_GB2312" w:eastAsia="仿宋_GB2312" w:hAnsi="宋体"/>
                <w:sz w:val="28"/>
                <w:szCs w:val="28"/>
              </w:rPr>
            </w:pPr>
          </w:p>
        </w:tc>
        <w:tc>
          <w:tcPr>
            <w:tcW w:w="2049" w:type="dxa"/>
            <w:gridSpan w:val="2"/>
            <w:vAlign w:val="center"/>
          </w:tcPr>
          <w:p w:rsidR="00E01C6C" w:rsidRDefault="00E01C6C">
            <w:pPr>
              <w:snapToGrid w:val="0"/>
              <w:spacing w:line="240" w:lineRule="auto"/>
              <w:ind w:firstLineChars="0" w:firstLine="0"/>
              <w:jc w:val="center"/>
              <w:rPr>
                <w:rFonts w:ascii="仿宋_GB2312" w:eastAsia="仿宋_GB2312" w:hAnsi="宋体"/>
                <w:sz w:val="28"/>
                <w:szCs w:val="28"/>
              </w:rPr>
            </w:pPr>
            <w:r>
              <w:rPr>
                <w:rFonts w:ascii="仿宋_GB2312" w:eastAsia="仿宋_GB2312" w:hAnsi="Times New Roman" w:hint="eastAsia"/>
                <w:sz w:val="28"/>
                <w:szCs w:val="28"/>
              </w:rPr>
              <w:t>项目地点</w:t>
            </w:r>
            <w:r>
              <w:rPr>
                <w:rFonts w:ascii="仿宋_GB2312" w:eastAsia="仿宋_GB2312" w:hAnsi="Times New Roman"/>
                <w:sz w:val="28"/>
                <w:szCs w:val="28"/>
              </w:rPr>
              <w:t xml:space="preserve">       </w:t>
            </w:r>
            <w:r>
              <w:rPr>
                <w:rFonts w:ascii="仿宋_GB2312" w:eastAsia="仿宋_GB2312" w:hAnsi="Times New Roman" w:hint="eastAsia"/>
                <w:sz w:val="28"/>
                <w:szCs w:val="28"/>
              </w:rPr>
              <w:t>（市、县）</w:t>
            </w:r>
          </w:p>
        </w:tc>
        <w:tc>
          <w:tcPr>
            <w:tcW w:w="1902" w:type="dxa"/>
            <w:gridSpan w:val="2"/>
            <w:vAlign w:val="center"/>
          </w:tcPr>
          <w:p w:rsidR="00E01C6C" w:rsidRDefault="00E01C6C">
            <w:pPr>
              <w:snapToGrid w:val="0"/>
              <w:spacing w:line="240" w:lineRule="auto"/>
              <w:ind w:firstLineChars="0" w:firstLine="0"/>
              <w:jc w:val="center"/>
              <w:rPr>
                <w:rFonts w:ascii="仿宋_GB2312" w:eastAsia="仿宋_GB2312" w:hAnsi="Times New Roman"/>
                <w:sz w:val="28"/>
                <w:szCs w:val="28"/>
              </w:rPr>
            </w:pPr>
          </w:p>
        </w:tc>
      </w:tr>
      <w:tr w:rsidR="00E01C6C" w:rsidTr="00306574">
        <w:trPr>
          <w:trHeight w:val="20"/>
          <w:jc w:val="center"/>
        </w:trPr>
        <w:tc>
          <w:tcPr>
            <w:tcW w:w="2463" w:type="dxa"/>
            <w:gridSpan w:val="2"/>
            <w:vAlign w:val="center"/>
          </w:tcPr>
          <w:p w:rsidR="00E01C6C" w:rsidRDefault="00E01C6C">
            <w:pPr>
              <w:snapToGrid w:val="0"/>
              <w:spacing w:line="240" w:lineRule="auto"/>
              <w:ind w:firstLineChars="0" w:firstLine="0"/>
              <w:jc w:val="center"/>
              <w:rPr>
                <w:rFonts w:ascii="仿宋_GB2312" w:eastAsia="仿宋_GB2312" w:hAnsi="宋体"/>
                <w:sz w:val="28"/>
                <w:szCs w:val="28"/>
              </w:rPr>
            </w:pPr>
            <w:r>
              <w:rPr>
                <w:rFonts w:ascii="仿宋_GB2312" w:eastAsia="仿宋_GB2312" w:hAnsi="宋体" w:hint="eastAsia"/>
                <w:sz w:val="28"/>
                <w:szCs w:val="28"/>
              </w:rPr>
              <w:t>项目单位</w:t>
            </w:r>
          </w:p>
        </w:tc>
        <w:tc>
          <w:tcPr>
            <w:tcW w:w="2520" w:type="dxa"/>
            <w:vAlign w:val="center"/>
          </w:tcPr>
          <w:p w:rsidR="00E01C6C" w:rsidRDefault="00E01C6C">
            <w:pPr>
              <w:snapToGrid w:val="0"/>
              <w:spacing w:line="240" w:lineRule="auto"/>
              <w:ind w:firstLineChars="0" w:firstLine="0"/>
              <w:jc w:val="center"/>
              <w:rPr>
                <w:rFonts w:ascii="仿宋_GB2312" w:eastAsia="仿宋_GB2312" w:hAnsi="宋体"/>
                <w:sz w:val="28"/>
                <w:szCs w:val="28"/>
              </w:rPr>
            </w:pPr>
          </w:p>
        </w:tc>
        <w:tc>
          <w:tcPr>
            <w:tcW w:w="2049" w:type="dxa"/>
            <w:gridSpan w:val="2"/>
            <w:vAlign w:val="center"/>
          </w:tcPr>
          <w:p w:rsidR="00E01C6C" w:rsidRDefault="00E01C6C">
            <w:pPr>
              <w:snapToGrid w:val="0"/>
              <w:spacing w:line="240" w:lineRule="auto"/>
              <w:ind w:firstLineChars="0" w:firstLine="0"/>
              <w:jc w:val="center"/>
              <w:rPr>
                <w:rFonts w:ascii="仿宋_GB2312" w:eastAsia="仿宋_GB2312" w:hAnsi="宋体"/>
                <w:sz w:val="28"/>
                <w:szCs w:val="28"/>
              </w:rPr>
            </w:pPr>
            <w:r>
              <w:rPr>
                <w:rFonts w:ascii="仿宋_GB2312" w:eastAsia="仿宋_GB2312" w:hAnsi="宋体" w:hint="eastAsia"/>
                <w:sz w:val="28"/>
                <w:szCs w:val="28"/>
              </w:rPr>
              <w:t>负责人</w:t>
            </w:r>
          </w:p>
        </w:tc>
        <w:tc>
          <w:tcPr>
            <w:tcW w:w="1902" w:type="dxa"/>
            <w:gridSpan w:val="2"/>
            <w:vAlign w:val="center"/>
          </w:tcPr>
          <w:p w:rsidR="00E01C6C" w:rsidRDefault="00E01C6C">
            <w:pPr>
              <w:snapToGrid w:val="0"/>
              <w:spacing w:line="240" w:lineRule="auto"/>
              <w:ind w:firstLineChars="0" w:firstLine="0"/>
              <w:jc w:val="center"/>
              <w:rPr>
                <w:rFonts w:ascii="仿宋_GB2312" w:eastAsia="仿宋_GB2312" w:hAnsi="Times New Roman"/>
                <w:sz w:val="28"/>
                <w:szCs w:val="28"/>
              </w:rPr>
            </w:pPr>
          </w:p>
        </w:tc>
      </w:tr>
      <w:tr w:rsidR="00E01C6C" w:rsidTr="00306574">
        <w:trPr>
          <w:trHeight w:val="20"/>
          <w:jc w:val="center"/>
        </w:trPr>
        <w:tc>
          <w:tcPr>
            <w:tcW w:w="2463" w:type="dxa"/>
            <w:gridSpan w:val="2"/>
            <w:vAlign w:val="center"/>
          </w:tcPr>
          <w:p w:rsidR="00E01C6C" w:rsidRDefault="00E01C6C">
            <w:pPr>
              <w:snapToGrid w:val="0"/>
              <w:spacing w:line="240" w:lineRule="auto"/>
              <w:ind w:firstLineChars="0" w:firstLine="0"/>
              <w:jc w:val="center"/>
              <w:rPr>
                <w:rFonts w:ascii="仿宋_GB2312" w:eastAsia="仿宋_GB2312" w:hAnsi="宋体"/>
                <w:sz w:val="28"/>
                <w:szCs w:val="28"/>
              </w:rPr>
            </w:pPr>
            <w:r>
              <w:rPr>
                <w:rFonts w:ascii="仿宋_GB2312" w:eastAsia="仿宋_GB2312" w:hAnsi="宋体" w:hint="eastAsia"/>
                <w:sz w:val="28"/>
                <w:szCs w:val="28"/>
              </w:rPr>
              <w:t>涉及库区个数</w:t>
            </w:r>
          </w:p>
        </w:tc>
        <w:tc>
          <w:tcPr>
            <w:tcW w:w="2520" w:type="dxa"/>
            <w:vAlign w:val="center"/>
          </w:tcPr>
          <w:p w:rsidR="00E01C6C" w:rsidRDefault="00E01C6C">
            <w:pPr>
              <w:snapToGrid w:val="0"/>
              <w:spacing w:line="240" w:lineRule="auto"/>
              <w:ind w:firstLineChars="0" w:firstLine="0"/>
              <w:jc w:val="center"/>
              <w:rPr>
                <w:rFonts w:ascii="仿宋_GB2312" w:eastAsia="仿宋_GB2312" w:hAnsi="宋体"/>
                <w:sz w:val="28"/>
                <w:szCs w:val="28"/>
              </w:rPr>
            </w:pPr>
          </w:p>
        </w:tc>
        <w:tc>
          <w:tcPr>
            <w:tcW w:w="2049" w:type="dxa"/>
            <w:gridSpan w:val="2"/>
            <w:vAlign w:val="center"/>
          </w:tcPr>
          <w:p w:rsidR="00E01C6C" w:rsidRDefault="00E01C6C">
            <w:pPr>
              <w:snapToGrid w:val="0"/>
              <w:spacing w:line="240" w:lineRule="auto"/>
              <w:ind w:firstLineChars="0" w:firstLine="0"/>
              <w:jc w:val="center"/>
              <w:rPr>
                <w:rFonts w:ascii="仿宋_GB2312" w:eastAsia="仿宋_GB2312" w:hAnsi="Times New Roman"/>
                <w:sz w:val="28"/>
                <w:szCs w:val="28"/>
              </w:rPr>
            </w:pPr>
            <w:r>
              <w:rPr>
                <w:rFonts w:ascii="仿宋_GB2312" w:eastAsia="仿宋_GB2312" w:hAnsi="Times New Roman" w:hint="eastAsia"/>
                <w:sz w:val="28"/>
                <w:szCs w:val="28"/>
              </w:rPr>
              <w:t>库区名称</w:t>
            </w:r>
          </w:p>
          <w:p w:rsidR="00E01C6C" w:rsidRDefault="00E01C6C">
            <w:pPr>
              <w:snapToGrid w:val="0"/>
              <w:spacing w:line="240" w:lineRule="auto"/>
              <w:ind w:firstLineChars="0" w:firstLine="0"/>
              <w:jc w:val="center"/>
              <w:rPr>
                <w:rFonts w:ascii="仿宋_GB2312" w:eastAsia="仿宋_GB2312" w:hAnsi="宋体"/>
                <w:sz w:val="28"/>
                <w:szCs w:val="28"/>
              </w:rPr>
            </w:pPr>
            <w:r>
              <w:rPr>
                <w:rFonts w:ascii="仿宋_GB2312" w:eastAsia="仿宋_GB2312" w:hAnsi="Times New Roman" w:hint="eastAsia"/>
                <w:sz w:val="28"/>
                <w:szCs w:val="28"/>
              </w:rPr>
              <w:t>（简称）</w:t>
            </w:r>
          </w:p>
        </w:tc>
        <w:tc>
          <w:tcPr>
            <w:tcW w:w="1902" w:type="dxa"/>
            <w:gridSpan w:val="2"/>
            <w:vAlign w:val="center"/>
          </w:tcPr>
          <w:p w:rsidR="00E01C6C" w:rsidRDefault="00E01C6C">
            <w:pPr>
              <w:snapToGrid w:val="0"/>
              <w:spacing w:line="240" w:lineRule="auto"/>
              <w:ind w:firstLineChars="0" w:firstLine="0"/>
              <w:jc w:val="center"/>
              <w:rPr>
                <w:rFonts w:ascii="仿宋_GB2312" w:eastAsia="仿宋_GB2312" w:hAnsi="Times New Roman"/>
                <w:sz w:val="28"/>
                <w:szCs w:val="28"/>
              </w:rPr>
            </w:pPr>
          </w:p>
        </w:tc>
      </w:tr>
      <w:tr w:rsidR="00E01C6C" w:rsidTr="00306574">
        <w:trPr>
          <w:trHeight w:val="20"/>
          <w:jc w:val="center"/>
        </w:trPr>
        <w:tc>
          <w:tcPr>
            <w:tcW w:w="2463" w:type="dxa"/>
            <w:gridSpan w:val="2"/>
            <w:vAlign w:val="center"/>
          </w:tcPr>
          <w:p w:rsidR="00E01C6C" w:rsidRDefault="00E01C6C">
            <w:pPr>
              <w:snapToGrid w:val="0"/>
              <w:spacing w:line="240" w:lineRule="auto"/>
              <w:ind w:firstLineChars="0" w:firstLine="0"/>
              <w:jc w:val="center"/>
              <w:rPr>
                <w:rFonts w:ascii="仿宋_GB2312" w:eastAsia="仿宋_GB2312" w:hAnsi="Times New Roman"/>
                <w:sz w:val="28"/>
                <w:szCs w:val="28"/>
              </w:rPr>
            </w:pPr>
            <w:r>
              <w:rPr>
                <w:rFonts w:ascii="仿宋_GB2312" w:eastAsia="仿宋_GB2312" w:hAnsi="Times New Roman" w:hint="eastAsia"/>
                <w:sz w:val="28"/>
                <w:szCs w:val="28"/>
              </w:rPr>
              <w:t>智能化升级</w:t>
            </w:r>
          </w:p>
          <w:p w:rsidR="00E01C6C" w:rsidRDefault="00E01C6C">
            <w:pPr>
              <w:snapToGrid w:val="0"/>
              <w:spacing w:line="240" w:lineRule="auto"/>
              <w:ind w:firstLineChars="0" w:firstLine="0"/>
              <w:jc w:val="center"/>
              <w:rPr>
                <w:rFonts w:ascii="仿宋_GB2312" w:eastAsia="仿宋_GB2312" w:hAnsi="Times New Roman"/>
                <w:sz w:val="28"/>
                <w:szCs w:val="28"/>
              </w:rPr>
            </w:pPr>
            <w:r>
              <w:rPr>
                <w:rFonts w:ascii="仿宋_GB2312" w:eastAsia="仿宋_GB2312" w:hAnsi="Times New Roman" w:hint="eastAsia"/>
                <w:sz w:val="28"/>
                <w:szCs w:val="28"/>
              </w:rPr>
              <w:t>粮库类型</w:t>
            </w:r>
          </w:p>
        </w:tc>
        <w:tc>
          <w:tcPr>
            <w:tcW w:w="6471" w:type="dxa"/>
            <w:gridSpan w:val="5"/>
            <w:vAlign w:val="center"/>
          </w:tcPr>
          <w:p w:rsidR="00E01C6C" w:rsidRDefault="00E01C6C">
            <w:pPr>
              <w:snapToGrid w:val="0"/>
              <w:spacing w:line="240" w:lineRule="auto"/>
              <w:ind w:firstLineChars="0" w:firstLine="0"/>
              <w:jc w:val="center"/>
              <w:rPr>
                <w:rFonts w:ascii="仿宋_GB2312" w:eastAsia="仿宋_GB2312" w:hAnsi="Times New Roman"/>
                <w:sz w:val="28"/>
                <w:szCs w:val="28"/>
              </w:rPr>
            </w:pPr>
            <w:r>
              <w:rPr>
                <w:rFonts w:ascii="仿宋_GB2312" w:eastAsia="仿宋_GB2312" w:hAnsi="Times New Roman" w:hint="eastAsia"/>
                <w:sz w:val="28"/>
                <w:szCs w:val="28"/>
              </w:rPr>
              <w:t>（</w:t>
            </w:r>
            <w:r>
              <w:rPr>
                <w:rFonts w:ascii="仿宋_GB2312" w:eastAsia="仿宋_GB2312" w:hAnsi="Times New Roman"/>
                <w:sz w:val="28"/>
                <w:szCs w:val="28"/>
              </w:rPr>
              <w:t xml:space="preserve"> </w:t>
            </w:r>
            <w:r>
              <w:rPr>
                <w:rFonts w:ascii="仿宋_GB2312" w:eastAsia="仿宋_GB2312" w:hAnsi="Times New Roman" w:hint="eastAsia"/>
                <w:sz w:val="28"/>
                <w:szCs w:val="28"/>
              </w:rPr>
              <w:t>）类粮库</w:t>
            </w:r>
            <w:r>
              <w:rPr>
                <w:rFonts w:ascii="仿宋_GB2312" w:eastAsia="仿宋_GB2312" w:hAnsi="Times New Roman"/>
                <w:sz w:val="28"/>
                <w:szCs w:val="28"/>
              </w:rPr>
              <w:t xml:space="preserve"> </w:t>
            </w:r>
          </w:p>
        </w:tc>
      </w:tr>
      <w:tr w:rsidR="00E01C6C" w:rsidTr="00306574">
        <w:trPr>
          <w:trHeight w:val="20"/>
          <w:jc w:val="center"/>
        </w:trPr>
        <w:tc>
          <w:tcPr>
            <w:tcW w:w="2463" w:type="dxa"/>
            <w:gridSpan w:val="2"/>
            <w:vAlign w:val="center"/>
          </w:tcPr>
          <w:p w:rsidR="00E01C6C" w:rsidRDefault="00E01C6C">
            <w:pPr>
              <w:snapToGrid w:val="0"/>
              <w:spacing w:line="240" w:lineRule="auto"/>
              <w:ind w:firstLineChars="0" w:firstLine="0"/>
              <w:jc w:val="center"/>
              <w:rPr>
                <w:rFonts w:ascii="仿宋_GB2312" w:eastAsia="仿宋_GB2312" w:hAnsi="Times New Roman"/>
                <w:sz w:val="28"/>
                <w:szCs w:val="28"/>
              </w:rPr>
            </w:pPr>
            <w:r>
              <w:rPr>
                <w:rFonts w:ascii="仿宋_GB2312" w:eastAsia="仿宋_GB2312" w:hAnsi="Times New Roman" w:hint="eastAsia"/>
                <w:sz w:val="28"/>
                <w:szCs w:val="28"/>
              </w:rPr>
              <w:t>竣工时间</w:t>
            </w:r>
          </w:p>
        </w:tc>
        <w:tc>
          <w:tcPr>
            <w:tcW w:w="2520" w:type="dxa"/>
            <w:vAlign w:val="center"/>
          </w:tcPr>
          <w:p w:rsidR="00E01C6C" w:rsidRDefault="00E01C6C">
            <w:pPr>
              <w:snapToGrid w:val="0"/>
              <w:spacing w:line="240" w:lineRule="auto"/>
              <w:ind w:firstLineChars="0" w:firstLine="0"/>
              <w:jc w:val="center"/>
              <w:rPr>
                <w:rFonts w:ascii="仿宋_GB2312" w:eastAsia="仿宋_GB2312" w:hAnsi="Times New Roman"/>
                <w:sz w:val="28"/>
                <w:szCs w:val="28"/>
              </w:rPr>
            </w:pPr>
          </w:p>
        </w:tc>
        <w:tc>
          <w:tcPr>
            <w:tcW w:w="2049" w:type="dxa"/>
            <w:gridSpan w:val="2"/>
            <w:vAlign w:val="center"/>
          </w:tcPr>
          <w:p w:rsidR="00E01C6C" w:rsidRDefault="00E01C6C">
            <w:pPr>
              <w:snapToGrid w:val="0"/>
              <w:spacing w:line="240" w:lineRule="auto"/>
              <w:ind w:firstLineChars="0" w:firstLine="0"/>
              <w:jc w:val="center"/>
              <w:rPr>
                <w:rFonts w:ascii="仿宋_GB2312" w:eastAsia="仿宋_GB2312" w:hAnsi="Times New Roman"/>
                <w:sz w:val="28"/>
                <w:szCs w:val="28"/>
              </w:rPr>
            </w:pPr>
            <w:r>
              <w:rPr>
                <w:rFonts w:ascii="仿宋_GB2312" w:eastAsia="仿宋_GB2312" w:hAnsi="Times New Roman" w:hint="eastAsia"/>
                <w:sz w:val="28"/>
                <w:szCs w:val="28"/>
              </w:rPr>
              <w:t>预验收时间</w:t>
            </w:r>
          </w:p>
        </w:tc>
        <w:tc>
          <w:tcPr>
            <w:tcW w:w="1902" w:type="dxa"/>
            <w:gridSpan w:val="2"/>
            <w:vAlign w:val="center"/>
          </w:tcPr>
          <w:p w:rsidR="00E01C6C" w:rsidRDefault="00E01C6C">
            <w:pPr>
              <w:snapToGrid w:val="0"/>
              <w:spacing w:line="240" w:lineRule="auto"/>
              <w:ind w:firstLineChars="0" w:firstLine="0"/>
              <w:jc w:val="center"/>
              <w:rPr>
                <w:rFonts w:ascii="仿宋_GB2312" w:eastAsia="仿宋_GB2312" w:hAnsi="Times New Roman"/>
                <w:sz w:val="28"/>
                <w:szCs w:val="28"/>
              </w:rPr>
            </w:pPr>
          </w:p>
        </w:tc>
      </w:tr>
      <w:tr w:rsidR="00306574" w:rsidTr="00306574">
        <w:trPr>
          <w:trHeight w:val="848"/>
          <w:jc w:val="center"/>
        </w:trPr>
        <w:tc>
          <w:tcPr>
            <w:tcW w:w="8934" w:type="dxa"/>
            <w:gridSpan w:val="7"/>
            <w:vAlign w:val="center"/>
          </w:tcPr>
          <w:p w:rsidR="00306574" w:rsidRDefault="00306574" w:rsidP="00B4315F">
            <w:pPr>
              <w:snapToGrid w:val="0"/>
              <w:spacing w:line="520" w:lineRule="exact"/>
              <w:ind w:firstLineChars="0" w:firstLine="0"/>
              <w:jc w:val="center"/>
              <w:rPr>
                <w:rFonts w:ascii="黑体" w:eastAsia="黑体" w:hAnsi="Times New Roman"/>
                <w:sz w:val="32"/>
                <w:szCs w:val="32"/>
              </w:rPr>
            </w:pPr>
            <w:r>
              <w:rPr>
                <w:rFonts w:ascii="黑体" w:eastAsia="黑体" w:hAnsi="Times New Roman" w:hint="eastAsia"/>
                <w:sz w:val="32"/>
                <w:szCs w:val="32"/>
              </w:rPr>
              <w:t>二、项目资金情况（单位：万元）</w:t>
            </w:r>
          </w:p>
        </w:tc>
      </w:tr>
      <w:tr w:rsidR="00306574" w:rsidTr="00306574">
        <w:trPr>
          <w:trHeight w:val="20"/>
          <w:jc w:val="center"/>
        </w:trPr>
        <w:tc>
          <w:tcPr>
            <w:tcW w:w="2463" w:type="dxa"/>
            <w:gridSpan w:val="2"/>
            <w:vAlign w:val="center"/>
          </w:tcPr>
          <w:p w:rsidR="00306574" w:rsidRDefault="00306574" w:rsidP="00B4315F">
            <w:pPr>
              <w:snapToGrid w:val="0"/>
              <w:spacing w:line="240" w:lineRule="auto"/>
              <w:ind w:firstLineChars="0" w:firstLine="0"/>
              <w:jc w:val="center"/>
              <w:rPr>
                <w:rFonts w:ascii="仿宋_GB2312" w:eastAsia="仿宋_GB2312" w:hAnsi="宋体"/>
                <w:sz w:val="28"/>
                <w:szCs w:val="28"/>
              </w:rPr>
            </w:pPr>
            <w:r>
              <w:rPr>
                <w:rFonts w:ascii="仿宋_GB2312" w:eastAsia="仿宋_GB2312" w:hAnsi="宋体" w:hint="eastAsia"/>
                <w:sz w:val="28"/>
                <w:szCs w:val="28"/>
              </w:rPr>
              <w:t>项目总投资</w:t>
            </w:r>
          </w:p>
        </w:tc>
        <w:tc>
          <w:tcPr>
            <w:tcW w:w="2520" w:type="dxa"/>
            <w:vAlign w:val="center"/>
          </w:tcPr>
          <w:p w:rsidR="00306574" w:rsidRDefault="00306574" w:rsidP="00B4315F">
            <w:pPr>
              <w:snapToGrid w:val="0"/>
              <w:spacing w:line="240" w:lineRule="auto"/>
              <w:ind w:firstLineChars="0" w:firstLine="0"/>
              <w:jc w:val="center"/>
              <w:rPr>
                <w:rFonts w:ascii="仿宋_GB2312" w:eastAsia="仿宋_GB2312" w:hAnsi="宋体"/>
                <w:sz w:val="28"/>
                <w:szCs w:val="28"/>
              </w:rPr>
            </w:pPr>
          </w:p>
        </w:tc>
        <w:tc>
          <w:tcPr>
            <w:tcW w:w="2049" w:type="dxa"/>
            <w:gridSpan w:val="2"/>
            <w:vAlign w:val="center"/>
          </w:tcPr>
          <w:p w:rsidR="00306574" w:rsidRDefault="00306574" w:rsidP="00B4315F">
            <w:pPr>
              <w:snapToGrid w:val="0"/>
              <w:spacing w:line="240" w:lineRule="auto"/>
              <w:ind w:firstLineChars="0" w:firstLine="0"/>
              <w:jc w:val="center"/>
              <w:rPr>
                <w:rFonts w:ascii="仿宋_GB2312" w:eastAsia="仿宋_GB2312" w:hAnsi="宋体"/>
                <w:sz w:val="28"/>
                <w:szCs w:val="28"/>
              </w:rPr>
            </w:pPr>
            <w:r>
              <w:rPr>
                <w:rFonts w:ascii="仿宋_GB2312" w:eastAsia="仿宋_GB2312" w:hAnsi="宋体" w:hint="eastAsia"/>
                <w:sz w:val="28"/>
                <w:szCs w:val="28"/>
              </w:rPr>
              <w:t>省级财政</w:t>
            </w:r>
          </w:p>
          <w:p w:rsidR="00306574" w:rsidRDefault="00306574" w:rsidP="00B4315F">
            <w:pPr>
              <w:snapToGrid w:val="0"/>
              <w:spacing w:line="240" w:lineRule="auto"/>
              <w:ind w:firstLineChars="0" w:firstLine="0"/>
              <w:jc w:val="center"/>
              <w:rPr>
                <w:rFonts w:ascii="仿宋_GB2312" w:eastAsia="仿宋_GB2312" w:hAnsi="宋体"/>
                <w:sz w:val="28"/>
                <w:szCs w:val="28"/>
              </w:rPr>
            </w:pPr>
            <w:r>
              <w:rPr>
                <w:rFonts w:ascii="仿宋_GB2312" w:eastAsia="仿宋_GB2312" w:hAnsi="宋体" w:hint="eastAsia"/>
                <w:sz w:val="28"/>
                <w:szCs w:val="28"/>
              </w:rPr>
              <w:t>补助资金</w:t>
            </w:r>
          </w:p>
        </w:tc>
        <w:tc>
          <w:tcPr>
            <w:tcW w:w="1902" w:type="dxa"/>
            <w:gridSpan w:val="2"/>
            <w:vAlign w:val="center"/>
          </w:tcPr>
          <w:p w:rsidR="00306574" w:rsidRDefault="00306574" w:rsidP="00B4315F">
            <w:pPr>
              <w:snapToGrid w:val="0"/>
              <w:spacing w:line="240" w:lineRule="auto"/>
              <w:ind w:firstLineChars="0" w:firstLine="0"/>
              <w:jc w:val="center"/>
              <w:rPr>
                <w:rFonts w:ascii="仿宋_GB2312" w:eastAsia="仿宋_GB2312" w:hAnsi="宋体"/>
                <w:sz w:val="28"/>
                <w:szCs w:val="28"/>
              </w:rPr>
            </w:pPr>
          </w:p>
        </w:tc>
      </w:tr>
      <w:tr w:rsidR="00306574" w:rsidTr="00306574">
        <w:trPr>
          <w:trHeight w:val="20"/>
          <w:jc w:val="center"/>
        </w:trPr>
        <w:tc>
          <w:tcPr>
            <w:tcW w:w="2463" w:type="dxa"/>
            <w:gridSpan w:val="2"/>
            <w:vAlign w:val="center"/>
          </w:tcPr>
          <w:p w:rsidR="00306574" w:rsidRDefault="00306574" w:rsidP="00B4315F">
            <w:pPr>
              <w:snapToGrid w:val="0"/>
              <w:spacing w:line="240" w:lineRule="auto"/>
              <w:ind w:firstLineChars="0" w:firstLine="0"/>
              <w:jc w:val="center"/>
              <w:rPr>
                <w:rFonts w:ascii="仿宋_GB2312" w:eastAsia="仿宋_GB2312" w:hAnsi="宋体"/>
                <w:sz w:val="28"/>
                <w:szCs w:val="28"/>
              </w:rPr>
            </w:pPr>
            <w:r>
              <w:rPr>
                <w:rFonts w:ascii="仿宋_GB2312" w:eastAsia="仿宋_GB2312" w:hAnsi="宋体" w:hint="eastAsia"/>
                <w:sz w:val="28"/>
                <w:szCs w:val="28"/>
              </w:rPr>
              <w:t>市、县财政</w:t>
            </w:r>
          </w:p>
          <w:p w:rsidR="00306574" w:rsidRDefault="00306574" w:rsidP="00B4315F">
            <w:pPr>
              <w:snapToGrid w:val="0"/>
              <w:spacing w:line="240" w:lineRule="auto"/>
              <w:ind w:firstLineChars="0" w:firstLine="0"/>
              <w:jc w:val="center"/>
              <w:rPr>
                <w:rFonts w:ascii="仿宋_GB2312" w:eastAsia="仿宋_GB2312" w:hAnsi="宋体"/>
                <w:sz w:val="28"/>
                <w:szCs w:val="28"/>
              </w:rPr>
            </w:pPr>
            <w:r>
              <w:rPr>
                <w:rFonts w:ascii="仿宋_GB2312" w:eastAsia="仿宋_GB2312" w:hAnsi="宋体" w:hint="eastAsia"/>
                <w:sz w:val="28"/>
                <w:szCs w:val="28"/>
              </w:rPr>
              <w:t>配套资金</w:t>
            </w:r>
          </w:p>
        </w:tc>
        <w:tc>
          <w:tcPr>
            <w:tcW w:w="2520" w:type="dxa"/>
            <w:vAlign w:val="center"/>
          </w:tcPr>
          <w:p w:rsidR="00306574" w:rsidRDefault="00306574" w:rsidP="00B4315F">
            <w:pPr>
              <w:snapToGrid w:val="0"/>
              <w:spacing w:line="240" w:lineRule="auto"/>
              <w:ind w:firstLineChars="0" w:firstLine="0"/>
              <w:jc w:val="center"/>
              <w:rPr>
                <w:rFonts w:ascii="仿宋_GB2312" w:eastAsia="仿宋_GB2312" w:hAnsi="宋体"/>
                <w:sz w:val="28"/>
                <w:szCs w:val="28"/>
              </w:rPr>
            </w:pPr>
          </w:p>
        </w:tc>
        <w:tc>
          <w:tcPr>
            <w:tcW w:w="2049" w:type="dxa"/>
            <w:gridSpan w:val="2"/>
            <w:vAlign w:val="center"/>
          </w:tcPr>
          <w:p w:rsidR="00306574" w:rsidRDefault="00306574" w:rsidP="00B4315F">
            <w:pPr>
              <w:snapToGrid w:val="0"/>
              <w:spacing w:line="240" w:lineRule="auto"/>
              <w:ind w:firstLineChars="0" w:firstLine="0"/>
              <w:jc w:val="center"/>
              <w:rPr>
                <w:rFonts w:ascii="仿宋_GB2312" w:eastAsia="仿宋_GB2312" w:hAnsi="宋体"/>
                <w:sz w:val="28"/>
                <w:szCs w:val="28"/>
              </w:rPr>
            </w:pPr>
            <w:r>
              <w:rPr>
                <w:rFonts w:ascii="仿宋_GB2312" w:eastAsia="仿宋_GB2312" w:hAnsi="宋体" w:hint="eastAsia"/>
                <w:sz w:val="28"/>
                <w:szCs w:val="28"/>
              </w:rPr>
              <w:t>企业自筹资金</w:t>
            </w:r>
          </w:p>
        </w:tc>
        <w:tc>
          <w:tcPr>
            <w:tcW w:w="1902" w:type="dxa"/>
            <w:gridSpan w:val="2"/>
            <w:vAlign w:val="center"/>
          </w:tcPr>
          <w:p w:rsidR="00306574" w:rsidRDefault="00306574" w:rsidP="00B4315F">
            <w:pPr>
              <w:snapToGrid w:val="0"/>
              <w:spacing w:line="240" w:lineRule="auto"/>
              <w:ind w:firstLineChars="0" w:firstLine="0"/>
              <w:jc w:val="center"/>
              <w:rPr>
                <w:rFonts w:ascii="仿宋_GB2312" w:eastAsia="仿宋_GB2312" w:hAnsi="宋体"/>
                <w:sz w:val="28"/>
                <w:szCs w:val="28"/>
              </w:rPr>
            </w:pPr>
          </w:p>
        </w:tc>
      </w:tr>
      <w:tr w:rsidR="00306574" w:rsidTr="00306574">
        <w:trPr>
          <w:trHeight w:val="20"/>
          <w:jc w:val="center"/>
        </w:trPr>
        <w:tc>
          <w:tcPr>
            <w:tcW w:w="2463" w:type="dxa"/>
            <w:gridSpan w:val="2"/>
            <w:vAlign w:val="center"/>
          </w:tcPr>
          <w:p w:rsidR="00306574" w:rsidRDefault="00306574" w:rsidP="00B4315F">
            <w:pPr>
              <w:snapToGrid w:val="0"/>
              <w:spacing w:line="240" w:lineRule="auto"/>
              <w:ind w:firstLineChars="0" w:firstLine="0"/>
              <w:jc w:val="center"/>
              <w:rPr>
                <w:rFonts w:ascii="仿宋_GB2312" w:eastAsia="仿宋_GB2312" w:hAnsi="宋体"/>
                <w:sz w:val="28"/>
                <w:szCs w:val="28"/>
              </w:rPr>
            </w:pPr>
            <w:r>
              <w:rPr>
                <w:rFonts w:ascii="仿宋_GB2312" w:eastAsia="仿宋_GB2312" w:hAnsi="宋体" w:hint="eastAsia"/>
                <w:sz w:val="28"/>
                <w:szCs w:val="28"/>
              </w:rPr>
              <w:t>资金使用情况</w:t>
            </w:r>
          </w:p>
        </w:tc>
        <w:tc>
          <w:tcPr>
            <w:tcW w:w="6471" w:type="dxa"/>
            <w:gridSpan w:val="5"/>
            <w:vAlign w:val="center"/>
          </w:tcPr>
          <w:p w:rsidR="00306574" w:rsidRDefault="00306574" w:rsidP="00B4315F">
            <w:pPr>
              <w:snapToGrid w:val="0"/>
              <w:spacing w:line="240" w:lineRule="auto"/>
              <w:ind w:firstLineChars="0" w:firstLine="0"/>
              <w:jc w:val="center"/>
              <w:rPr>
                <w:rFonts w:ascii="仿宋_GB2312" w:eastAsia="仿宋_GB2312" w:hAnsi="宋体"/>
                <w:sz w:val="28"/>
                <w:szCs w:val="28"/>
              </w:rPr>
            </w:pPr>
          </w:p>
          <w:p w:rsidR="00306574" w:rsidRDefault="00306574" w:rsidP="00B4315F">
            <w:pPr>
              <w:snapToGrid w:val="0"/>
              <w:spacing w:line="240" w:lineRule="auto"/>
              <w:ind w:firstLineChars="0" w:firstLine="0"/>
              <w:jc w:val="center"/>
              <w:rPr>
                <w:rFonts w:ascii="仿宋_GB2312" w:eastAsia="仿宋_GB2312" w:hAnsi="宋体"/>
                <w:sz w:val="28"/>
                <w:szCs w:val="28"/>
              </w:rPr>
            </w:pPr>
          </w:p>
          <w:p w:rsidR="00306574" w:rsidRDefault="00306574" w:rsidP="00B4315F">
            <w:pPr>
              <w:snapToGrid w:val="0"/>
              <w:spacing w:line="240" w:lineRule="auto"/>
              <w:ind w:firstLineChars="0" w:firstLine="0"/>
              <w:jc w:val="center"/>
              <w:rPr>
                <w:rFonts w:ascii="仿宋_GB2312" w:eastAsia="仿宋_GB2312" w:hAnsi="宋体"/>
                <w:sz w:val="28"/>
                <w:szCs w:val="28"/>
              </w:rPr>
            </w:pPr>
          </w:p>
          <w:p w:rsidR="00306574" w:rsidRDefault="00306574" w:rsidP="00B4315F">
            <w:pPr>
              <w:snapToGrid w:val="0"/>
              <w:spacing w:line="240" w:lineRule="auto"/>
              <w:ind w:firstLineChars="0" w:firstLine="0"/>
              <w:jc w:val="center"/>
              <w:rPr>
                <w:rFonts w:ascii="仿宋_GB2312" w:eastAsia="仿宋_GB2312" w:hAnsi="宋体"/>
                <w:sz w:val="28"/>
                <w:szCs w:val="28"/>
              </w:rPr>
            </w:pPr>
          </w:p>
          <w:p w:rsidR="00306574" w:rsidRDefault="00306574" w:rsidP="00B4315F">
            <w:pPr>
              <w:snapToGrid w:val="0"/>
              <w:spacing w:line="240" w:lineRule="auto"/>
              <w:ind w:firstLineChars="0" w:firstLine="0"/>
              <w:jc w:val="center"/>
              <w:rPr>
                <w:rFonts w:ascii="仿宋_GB2312" w:eastAsia="仿宋_GB2312" w:hAnsi="宋体"/>
                <w:sz w:val="28"/>
                <w:szCs w:val="28"/>
              </w:rPr>
            </w:pPr>
          </w:p>
          <w:p w:rsidR="00C36A2D" w:rsidRDefault="00C36A2D" w:rsidP="00B4315F">
            <w:pPr>
              <w:snapToGrid w:val="0"/>
              <w:spacing w:line="240" w:lineRule="auto"/>
              <w:ind w:firstLineChars="0" w:firstLine="0"/>
              <w:jc w:val="center"/>
              <w:rPr>
                <w:rFonts w:ascii="仿宋_GB2312" w:eastAsia="仿宋_GB2312" w:hAnsi="宋体"/>
                <w:sz w:val="28"/>
                <w:szCs w:val="28"/>
              </w:rPr>
            </w:pPr>
          </w:p>
          <w:p w:rsidR="00C36A2D" w:rsidRDefault="00C36A2D" w:rsidP="00B4315F">
            <w:pPr>
              <w:snapToGrid w:val="0"/>
              <w:spacing w:line="240" w:lineRule="auto"/>
              <w:ind w:firstLineChars="0" w:firstLine="0"/>
              <w:jc w:val="center"/>
              <w:rPr>
                <w:rFonts w:ascii="仿宋_GB2312" w:eastAsia="仿宋_GB2312" w:hAnsi="宋体"/>
                <w:sz w:val="28"/>
                <w:szCs w:val="28"/>
              </w:rPr>
            </w:pPr>
          </w:p>
          <w:p w:rsidR="00137B6A" w:rsidRDefault="00137B6A" w:rsidP="00B4315F">
            <w:pPr>
              <w:snapToGrid w:val="0"/>
              <w:spacing w:line="240" w:lineRule="auto"/>
              <w:ind w:firstLineChars="0" w:firstLine="0"/>
              <w:jc w:val="center"/>
              <w:rPr>
                <w:rFonts w:ascii="仿宋_GB2312" w:eastAsia="仿宋_GB2312" w:hAnsi="宋体"/>
                <w:sz w:val="28"/>
                <w:szCs w:val="28"/>
              </w:rPr>
            </w:pPr>
          </w:p>
          <w:p w:rsidR="00137B6A" w:rsidRDefault="00137B6A" w:rsidP="00B4315F">
            <w:pPr>
              <w:snapToGrid w:val="0"/>
              <w:spacing w:line="240" w:lineRule="auto"/>
              <w:ind w:firstLineChars="0" w:firstLine="0"/>
              <w:jc w:val="center"/>
              <w:rPr>
                <w:rFonts w:ascii="仿宋_GB2312" w:eastAsia="仿宋_GB2312" w:hAnsi="宋体"/>
                <w:sz w:val="28"/>
                <w:szCs w:val="28"/>
              </w:rPr>
            </w:pPr>
          </w:p>
          <w:p w:rsidR="00137B6A" w:rsidRDefault="00137B6A" w:rsidP="00B4315F">
            <w:pPr>
              <w:snapToGrid w:val="0"/>
              <w:spacing w:line="240" w:lineRule="auto"/>
              <w:ind w:firstLineChars="0" w:firstLine="0"/>
              <w:jc w:val="center"/>
              <w:rPr>
                <w:rFonts w:ascii="仿宋_GB2312" w:eastAsia="仿宋_GB2312" w:hAnsi="宋体"/>
                <w:sz w:val="28"/>
                <w:szCs w:val="28"/>
              </w:rPr>
            </w:pPr>
          </w:p>
          <w:p w:rsidR="00137B6A" w:rsidRDefault="00137B6A" w:rsidP="00B4315F">
            <w:pPr>
              <w:snapToGrid w:val="0"/>
              <w:spacing w:line="240" w:lineRule="auto"/>
              <w:ind w:firstLineChars="0" w:firstLine="0"/>
              <w:jc w:val="center"/>
              <w:rPr>
                <w:rFonts w:ascii="仿宋_GB2312" w:eastAsia="仿宋_GB2312" w:hAnsi="宋体"/>
                <w:sz w:val="28"/>
                <w:szCs w:val="28"/>
              </w:rPr>
            </w:pPr>
          </w:p>
          <w:p w:rsidR="00137B6A" w:rsidRDefault="00137B6A" w:rsidP="00B4315F">
            <w:pPr>
              <w:snapToGrid w:val="0"/>
              <w:spacing w:line="240" w:lineRule="auto"/>
              <w:ind w:firstLineChars="0" w:firstLine="0"/>
              <w:jc w:val="center"/>
              <w:rPr>
                <w:rFonts w:ascii="仿宋_GB2312" w:eastAsia="仿宋_GB2312" w:hAnsi="宋体"/>
                <w:sz w:val="28"/>
                <w:szCs w:val="28"/>
              </w:rPr>
            </w:pPr>
          </w:p>
          <w:p w:rsidR="00137B6A" w:rsidRDefault="00137B6A" w:rsidP="00B4315F">
            <w:pPr>
              <w:snapToGrid w:val="0"/>
              <w:spacing w:line="240" w:lineRule="auto"/>
              <w:ind w:firstLineChars="0" w:firstLine="0"/>
              <w:jc w:val="center"/>
              <w:rPr>
                <w:rFonts w:ascii="仿宋_GB2312" w:eastAsia="仿宋_GB2312" w:hAnsi="宋体"/>
                <w:sz w:val="28"/>
                <w:szCs w:val="28"/>
              </w:rPr>
            </w:pPr>
          </w:p>
          <w:p w:rsidR="00137B6A" w:rsidRDefault="00137B6A" w:rsidP="00B4315F">
            <w:pPr>
              <w:snapToGrid w:val="0"/>
              <w:spacing w:line="240" w:lineRule="auto"/>
              <w:ind w:firstLineChars="0" w:firstLine="0"/>
              <w:jc w:val="center"/>
              <w:rPr>
                <w:rFonts w:ascii="仿宋_GB2312" w:eastAsia="仿宋_GB2312" w:hAnsi="宋体"/>
                <w:sz w:val="28"/>
                <w:szCs w:val="28"/>
              </w:rPr>
            </w:pPr>
          </w:p>
          <w:p w:rsidR="00C36A2D" w:rsidRDefault="00C36A2D" w:rsidP="00B4315F">
            <w:pPr>
              <w:snapToGrid w:val="0"/>
              <w:spacing w:line="240" w:lineRule="auto"/>
              <w:ind w:firstLineChars="0" w:firstLine="0"/>
              <w:jc w:val="center"/>
              <w:rPr>
                <w:rFonts w:ascii="仿宋_GB2312" w:eastAsia="仿宋_GB2312" w:hAnsi="宋体"/>
                <w:sz w:val="28"/>
                <w:szCs w:val="28"/>
              </w:rPr>
            </w:pPr>
          </w:p>
          <w:p w:rsidR="00C36A2D" w:rsidRDefault="00C36A2D" w:rsidP="00B4315F">
            <w:pPr>
              <w:snapToGrid w:val="0"/>
              <w:spacing w:line="240" w:lineRule="auto"/>
              <w:ind w:firstLineChars="0" w:firstLine="0"/>
              <w:jc w:val="center"/>
              <w:rPr>
                <w:rFonts w:ascii="仿宋_GB2312" w:eastAsia="仿宋_GB2312" w:hAnsi="宋体"/>
                <w:sz w:val="28"/>
                <w:szCs w:val="28"/>
              </w:rPr>
            </w:pPr>
          </w:p>
          <w:p w:rsidR="00C36A2D" w:rsidRDefault="00C36A2D" w:rsidP="00B4315F">
            <w:pPr>
              <w:snapToGrid w:val="0"/>
              <w:spacing w:line="240" w:lineRule="auto"/>
              <w:ind w:firstLineChars="0" w:firstLine="0"/>
              <w:jc w:val="center"/>
              <w:rPr>
                <w:rFonts w:ascii="仿宋_GB2312" w:eastAsia="仿宋_GB2312" w:hAnsi="宋体"/>
                <w:sz w:val="28"/>
                <w:szCs w:val="28"/>
              </w:rPr>
            </w:pPr>
          </w:p>
          <w:p w:rsidR="00C36A2D" w:rsidRDefault="00C36A2D" w:rsidP="00B4315F">
            <w:pPr>
              <w:snapToGrid w:val="0"/>
              <w:spacing w:line="240" w:lineRule="auto"/>
              <w:ind w:firstLineChars="0" w:firstLine="0"/>
              <w:jc w:val="center"/>
              <w:rPr>
                <w:rFonts w:ascii="仿宋_GB2312" w:eastAsia="仿宋_GB2312" w:hAnsi="宋体"/>
                <w:sz w:val="28"/>
                <w:szCs w:val="28"/>
              </w:rPr>
            </w:pPr>
          </w:p>
          <w:p w:rsidR="00C36A2D" w:rsidRDefault="00C36A2D" w:rsidP="00B4315F">
            <w:pPr>
              <w:snapToGrid w:val="0"/>
              <w:spacing w:line="240" w:lineRule="auto"/>
              <w:ind w:firstLineChars="0" w:firstLine="0"/>
              <w:jc w:val="center"/>
              <w:rPr>
                <w:rFonts w:ascii="仿宋_GB2312" w:eastAsia="仿宋_GB2312" w:hAnsi="宋体"/>
                <w:sz w:val="28"/>
                <w:szCs w:val="28"/>
              </w:rPr>
            </w:pPr>
          </w:p>
          <w:p w:rsidR="00306574" w:rsidRDefault="00306574" w:rsidP="00B4315F">
            <w:pPr>
              <w:snapToGrid w:val="0"/>
              <w:spacing w:line="240" w:lineRule="auto"/>
              <w:ind w:firstLineChars="0" w:firstLine="0"/>
              <w:jc w:val="center"/>
              <w:rPr>
                <w:rFonts w:ascii="仿宋_GB2312" w:eastAsia="仿宋_GB2312" w:hAnsi="宋体"/>
                <w:sz w:val="28"/>
                <w:szCs w:val="28"/>
              </w:rPr>
            </w:pPr>
          </w:p>
        </w:tc>
      </w:tr>
      <w:tr w:rsidR="00306574" w:rsidTr="00306574">
        <w:trPr>
          <w:trHeight w:val="680"/>
          <w:jc w:val="center"/>
        </w:trPr>
        <w:tc>
          <w:tcPr>
            <w:tcW w:w="8934" w:type="dxa"/>
            <w:gridSpan w:val="7"/>
          </w:tcPr>
          <w:p w:rsidR="00306574" w:rsidRDefault="00306574" w:rsidP="00B4315F">
            <w:pPr>
              <w:spacing w:line="620" w:lineRule="exact"/>
              <w:ind w:firstLineChars="0" w:firstLine="0"/>
              <w:jc w:val="center"/>
              <w:rPr>
                <w:rFonts w:ascii="黑体" w:eastAsia="黑体" w:hAnsi="Times New Roman"/>
                <w:sz w:val="32"/>
                <w:szCs w:val="32"/>
              </w:rPr>
            </w:pPr>
            <w:r>
              <w:rPr>
                <w:rFonts w:ascii="黑体" w:eastAsia="黑体" w:hAnsi="Times New Roman" w:hint="eastAsia"/>
                <w:sz w:val="32"/>
                <w:szCs w:val="32"/>
              </w:rPr>
              <w:lastRenderedPageBreak/>
              <w:t>三、主要验收资料情况</w:t>
            </w:r>
          </w:p>
        </w:tc>
      </w:tr>
      <w:tr w:rsidR="00306574" w:rsidTr="00306574">
        <w:trPr>
          <w:trHeight w:val="680"/>
          <w:jc w:val="center"/>
        </w:trPr>
        <w:tc>
          <w:tcPr>
            <w:tcW w:w="1070" w:type="dxa"/>
            <w:vAlign w:val="center"/>
          </w:tcPr>
          <w:p w:rsidR="00306574" w:rsidRDefault="00306574" w:rsidP="00B4315F">
            <w:pPr>
              <w:snapToGrid w:val="0"/>
              <w:spacing w:line="240" w:lineRule="auto"/>
              <w:ind w:firstLineChars="0" w:firstLine="0"/>
              <w:jc w:val="center"/>
              <w:rPr>
                <w:rFonts w:ascii="仿宋_GB2312" w:eastAsia="仿宋_GB2312" w:hAnsi="宋体"/>
                <w:sz w:val="28"/>
                <w:szCs w:val="28"/>
              </w:rPr>
            </w:pPr>
            <w:r>
              <w:rPr>
                <w:rFonts w:ascii="仿宋_GB2312" w:eastAsia="仿宋_GB2312" w:hAnsi="宋体" w:hint="eastAsia"/>
                <w:sz w:val="28"/>
                <w:szCs w:val="28"/>
              </w:rPr>
              <w:t>序号</w:t>
            </w:r>
          </w:p>
        </w:tc>
        <w:tc>
          <w:tcPr>
            <w:tcW w:w="5304" w:type="dxa"/>
            <w:gridSpan w:val="3"/>
            <w:vAlign w:val="center"/>
          </w:tcPr>
          <w:p w:rsidR="00306574" w:rsidRDefault="00306574" w:rsidP="00B4315F">
            <w:pPr>
              <w:snapToGrid w:val="0"/>
              <w:spacing w:line="240" w:lineRule="auto"/>
              <w:ind w:firstLineChars="0" w:firstLine="0"/>
              <w:jc w:val="center"/>
              <w:rPr>
                <w:rFonts w:ascii="仿宋_GB2312" w:eastAsia="仿宋_GB2312" w:hAnsi="宋体"/>
                <w:sz w:val="28"/>
                <w:szCs w:val="28"/>
              </w:rPr>
            </w:pPr>
            <w:r>
              <w:rPr>
                <w:rFonts w:ascii="仿宋_GB2312" w:eastAsia="仿宋_GB2312" w:hAnsi="宋体" w:hint="eastAsia"/>
                <w:sz w:val="28"/>
                <w:szCs w:val="28"/>
              </w:rPr>
              <w:t>验收资料名称</w:t>
            </w:r>
          </w:p>
        </w:tc>
        <w:tc>
          <w:tcPr>
            <w:tcW w:w="1418" w:type="dxa"/>
            <w:gridSpan w:val="2"/>
            <w:vAlign w:val="center"/>
          </w:tcPr>
          <w:p w:rsidR="00306574" w:rsidRDefault="00306574" w:rsidP="00B4315F">
            <w:pPr>
              <w:snapToGrid w:val="0"/>
              <w:spacing w:line="240" w:lineRule="auto"/>
              <w:ind w:firstLineChars="0" w:firstLine="0"/>
              <w:jc w:val="center"/>
              <w:rPr>
                <w:rFonts w:ascii="仿宋_GB2312" w:eastAsia="仿宋_GB2312" w:hAnsi="宋体"/>
                <w:sz w:val="28"/>
                <w:szCs w:val="28"/>
              </w:rPr>
            </w:pPr>
            <w:r>
              <w:rPr>
                <w:rFonts w:ascii="仿宋_GB2312" w:eastAsia="仿宋_GB2312" w:hAnsi="宋体" w:hint="eastAsia"/>
                <w:sz w:val="28"/>
                <w:szCs w:val="28"/>
              </w:rPr>
              <w:t>是否齐全</w:t>
            </w:r>
            <w:r>
              <w:rPr>
                <w:rFonts w:ascii="仿宋_GB2312" w:eastAsia="仿宋_GB2312" w:hAnsi="宋体"/>
                <w:sz w:val="28"/>
                <w:szCs w:val="28"/>
              </w:rPr>
              <w:t xml:space="preserve">    </w:t>
            </w:r>
          </w:p>
        </w:tc>
        <w:tc>
          <w:tcPr>
            <w:tcW w:w="1142" w:type="dxa"/>
            <w:vAlign w:val="center"/>
          </w:tcPr>
          <w:p w:rsidR="00306574" w:rsidRDefault="00306574" w:rsidP="00B4315F">
            <w:pPr>
              <w:snapToGrid w:val="0"/>
              <w:spacing w:line="240" w:lineRule="auto"/>
              <w:ind w:firstLineChars="0" w:firstLine="0"/>
              <w:jc w:val="center"/>
              <w:rPr>
                <w:rFonts w:ascii="仿宋_GB2312" w:eastAsia="仿宋_GB2312" w:hAnsi="宋体"/>
                <w:sz w:val="28"/>
                <w:szCs w:val="28"/>
              </w:rPr>
            </w:pPr>
            <w:r>
              <w:rPr>
                <w:rFonts w:ascii="仿宋_GB2312" w:eastAsia="仿宋_GB2312" w:hAnsi="宋体" w:hint="eastAsia"/>
                <w:sz w:val="28"/>
                <w:szCs w:val="28"/>
              </w:rPr>
              <w:t>备注</w:t>
            </w:r>
          </w:p>
        </w:tc>
      </w:tr>
      <w:tr w:rsidR="00306574" w:rsidTr="00306574">
        <w:trPr>
          <w:trHeight w:val="680"/>
          <w:jc w:val="center"/>
        </w:trPr>
        <w:tc>
          <w:tcPr>
            <w:tcW w:w="1070" w:type="dxa"/>
            <w:vAlign w:val="center"/>
          </w:tcPr>
          <w:p w:rsidR="00306574" w:rsidRDefault="00306574" w:rsidP="00B4315F">
            <w:pPr>
              <w:snapToGrid w:val="0"/>
              <w:spacing w:line="240" w:lineRule="auto"/>
              <w:ind w:firstLineChars="0" w:firstLine="0"/>
              <w:jc w:val="center"/>
              <w:rPr>
                <w:rFonts w:ascii="仿宋_GB2312" w:eastAsia="仿宋_GB2312" w:hAnsi="宋体"/>
                <w:sz w:val="28"/>
                <w:szCs w:val="28"/>
              </w:rPr>
            </w:pPr>
            <w:r>
              <w:rPr>
                <w:rFonts w:ascii="仿宋_GB2312" w:eastAsia="仿宋_GB2312" w:hAnsi="宋体"/>
                <w:sz w:val="28"/>
                <w:szCs w:val="28"/>
              </w:rPr>
              <w:t>1</w:t>
            </w:r>
          </w:p>
        </w:tc>
        <w:tc>
          <w:tcPr>
            <w:tcW w:w="5304" w:type="dxa"/>
            <w:gridSpan w:val="3"/>
            <w:vAlign w:val="center"/>
          </w:tcPr>
          <w:p w:rsidR="00306574" w:rsidRDefault="00306574" w:rsidP="00B4315F">
            <w:pPr>
              <w:snapToGrid w:val="0"/>
              <w:spacing w:line="240" w:lineRule="auto"/>
              <w:ind w:firstLineChars="0" w:firstLine="0"/>
              <w:jc w:val="center"/>
              <w:rPr>
                <w:rFonts w:ascii="仿宋_GB2312" w:eastAsia="仿宋_GB2312" w:hAnsi="宋体"/>
                <w:sz w:val="28"/>
                <w:szCs w:val="28"/>
              </w:rPr>
            </w:pPr>
            <w:r>
              <w:rPr>
                <w:rFonts w:ascii="仿宋_GB2312" w:eastAsia="仿宋_GB2312" w:hAnsi="宋体" w:hint="eastAsia"/>
                <w:sz w:val="28"/>
                <w:szCs w:val="28"/>
              </w:rPr>
              <w:t>验收材料真实性证明</w:t>
            </w:r>
          </w:p>
          <w:p w:rsidR="00306574" w:rsidRDefault="00306574" w:rsidP="00B4315F">
            <w:pPr>
              <w:snapToGrid w:val="0"/>
              <w:spacing w:line="240" w:lineRule="auto"/>
              <w:ind w:firstLineChars="0" w:firstLine="0"/>
              <w:jc w:val="center"/>
              <w:rPr>
                <w:rFonts w:ascii="仿宋_GB2312" w:eastAsia="仿宋_GB2312" w:hAnsi="宋体"/>
                <w:sz w:val="28"/>
                <w:szCs w:val="28"/>
              </w:rPr>
            </w:pPr>
            <w:r>
              <w:rPr>
                <w:rFonts w:ascii="仿宋_GB2312" w:eastAsia="仿宋_GB2312" w:hAnsi="宋体" w:hint="eastAsia"/>
                <w:sz w:val="28"/>
                <w:szCs w:val="28"/>
              </w:rPr>
              <w:t>（企业出具并加盖公章）</w:t>
            </w:r>
          </w:p>
        </w:tc>
        <w:tc>
          <w:tcPr>
            <w:tcW w:w="1418" w:type="dxa"/>
            <w:gridSpan w:val="2"/>
            <w:vAlign w:val="center"/>
          </w:tcPr>
          <w:p w:rsidR="00306574" w:rsidRDefault="00306574" w:rsidP="00B4315F">
            <w:pPr>
              <w:snapToGrid w:val="0"/>
              <w:spacing w:line="240" w:lineRule="auto"/>
              <w:ind w:firstLineChars="0" w:firstLine="0"/>
              <w:jc w:val="center"/>
              <w:rPr>
                <w:rFonts w:ascii="仿宋_GB2312" w:eastAsia="仿宋_GB2312" w:hAnsi="宋体"/>
                <w:sz w:val="28"/>
                <w:szCs w:val="28"/>
              </w:rPr>
            </w:pPr>
          </w:p>
        </w:tc>
        <w:tc>
          <w:tcPr>
            <w:tcW w:w="1142" w:type="dxa"/>
            <w:vAlign w:val="center"/>
          </w:tcPr>
          <w:p w:rsidR="00306574" w:rsidRDefault="00306574" w:rsidP="00B4315F">
            <w:pPr>
              <w:snapToGrid w:val="0"/>
              <w:spacing w:line="240" w:lineRule="auto"/>
              <w:ind w:firstLineChars="0" w:firstLine="0"/>
              <w:jc w:val="center"/>
              <w:rPr>
                <w:rFonts w:ascii="仿宋_GB2312" w:eastAsia="仿宋_GB2312" w:hAnsi="宋体"/>
                <w:sz w:val="28"/>
                <w:szCs w:val="28"/>
              </w:rPr>
            </w:pPr>
          </w:p>
        </w:tc>
      </w:tr>
      <w:tr w:rsidR="00306574" w:rsidTr="00306574">
        <w:trPr>
          <w:trHeight w:val="680"/>
          <w:jc w:val="center"/>
        </w:trPr>
        <w:tc>
          <w:tcPr>
            <w:tcW w:w="1070" w:type="dxa"/>
            <w:vAlign w:val="center"/>
          </w:tcPr>
          <w:p w:rsidR="00306574" w:rsidRDefault="00306574" w:rsidP="00B4315F">
            <w:pPr>
              <w:snapToGrid w:val="0"/>
              <w:spacing w:line="240" w:lineRule="auto"/>
              <w:ind w:firstLineChars="0" w:firstLine="0"/>
              <w:jc w:val="center"/>
              <w:rPr>
                <w:rFonts w:ascii="仿宋_GB2312" w:eastAsia="仿宋_GB2312" w:hAnsi="宋体"/>
                <w:sz w:val="28"/>
                <w:szCs w:val="28"/>
              </w:rPr>
            </w:pPr>
            <w:r>
              <w:rPr>
                <w:rFonts w:ascii="仿宋_GB2312" w:eastAsia="仿宋_GB2312" w:hAnsi="宋体"/>
                <w:sz w:val="28"/>
                <w:szCs w:val="28"/>
              </w:rPr>
              <w:t>2</w:t>
            </w:r>
          </w:p>
        </w:tc>
        <w:tc>
          <w:tcPr>
            <w:tcW w:w="5304" w:type="dxa"/>
            <w:gridSpan w:val="3"/>
            <w:vAlign w:val="center"/>
          </w:tcPr>
          <w:p w:rsidR="00306574" w:rsidRDefault="00306574" w:rsidP="00B4315F">
            <w:pPr>
              <w:snapToGrid w:val="0"/>
              <w:spacing w:line="240" w:lineRule="auto"/>
              <w:ind w:firstLineChars="0" w:firstLine="0"/>
              <w:jc w:val="center"/>
              <w:rPr>
                <w:rFonts w:ascii="仿宋_GB2312" w:eastAsia="仿宋_GB2312" w:hAnsi="宋体"/>
                <w:sz w:val="28"/>
                <w:szCs w:val="28"/>
              </w:rPr>
            </w:pPr>
            <w:r>
              <w:rPr>
                <w:rFonts w:ascii="仿宋_GB2312" w:eastAsia="仿宋_GB2312" w:hAnsi="宋体" w:hint="eastAsia"/>
                <w:sz w:val="28"/>
                <w:szCs w:val="28"/>
              </w:rPr>
              <w:t>验收工作总结报告</w:t>
            </w:r>
          </w:p>
        </w:tc>
        <w:tc>
          <w:tcPr>
            <w:tcW w:w="1418" w:type="dxa"/>
            <w:gridSpan w:val="2"/>
            <w:vAlign w:val="center"/>
          </w:tcPr>
          <w:p w:rsidR="00306574" w:rsidRDefault="00306574" w:rsidP="00B4315F">
            <w:pPr>
              <w:snapToGrid w:val="0"/>
              <w:spacing w:line="240" w:lineRule="auto"/>
              <w:ind w:firstLineChars="0" w:firstLine="0"/>
              <w:jc w:val="center"/>
              <w:rPr>
                <w:rFonts w:ascii="仿宋_GB2312" w:eastAsia="仿宋_GB2312" w:hAnsi="宋体"/>
                <w:sz w:val="28"/>
                <w:szCs w:val="28"/>
              </w:rPr>
            </w:pPr>
          </w:p>
        </w:tc>
        <w:tc>
          <w:tcPr>
            <w:tcW w:w="1142" w:type="dxa"/>
            <w:vAlign w:val="center"/>
          </w:tcPr>
          <w:p w:rsidR="00306574" w:rsidRDefault="00306574" w:rsidP="00B4315F">
            <w:pPr>
              <w:snapToGrid w:val="0"/>
              <w:spacing w:line="240" w:lineRule="auto"/>
              <w:ind w:firstLineChars="0" w:firstLine="0"/>
              <w:jc w:val="center"/>
              <w:rPr>
                <w:rFonts w:ascii="仿宋_GB2312" w:eastAsia="仿宋_GB2312" w:hAnsi="宋体"/>
                <w:sz w:val="28"/>
                <w:szCs w:val="28"/>
              </w:rPr>
            </w:pPr>
          </w:p>
        </w:tc>
      </w:tr>
      <w:tr w:rsidR="00306574" w:rsidTr="00306574">
        <w:trPr>
          <w:trHeight w:val="680"/>
          <w:jc w:val="center"/>
        </w:trPr>
        <w:tc>
          <w:tcPr>
            <w:tcW w:w="1070" w:type="dxa"/>
            <w:vAlign w:val="center"/>
          </w:tcPr>
          <w:p w:rsidR="00306574" w:rsidRDefault="00306574" w:rsidP="00B4315F">
            <w:pPr>
              <w:snapToGrid w:val="0"/>
              <w:spacing w:line="240" w:lineRule="auto"/>
              <w:ind w:firstLineChars="0" w:firstLine="0"/>
              <w:jc w:val="center"/>
              <w:rPr>
                <w:rFonts w:ascii="仿宋_GB2312" w:eastAsia="仿宋_GB2312" w:hAnsi="宋体"/>
                <w:sz w:val="28"/>
                <w:szCs w:val="28"/>
              </w:rPr>
            </w:pPr>
            <w:r>
              <w:rPr>
                <w:rFonts w:ascii="仿宋_GB2312" w:eastAsia="仿宋_GB2312" w:hAnsi="宋体"/>
                <w:sz w:val="28"/>
                <w:szCs w:val="28"/>
              </w:rPr>
              <w:t>3</w:t>
            </w:r>
          </w:p>
        </w:tc>
        <w:tc>
          <w:tcPr>
            <w:tcW w:w="5304" w:type="dxa"/>
            <w:gridSpan w:val="3"/>
            <w:vAlign w:val="center"/>
          </w:tcPr>
          <w:p w:rsidR="00306574" w:rsidRDefault="00306574" w:rsidP="00B4315F">
            <w:pPr>
              <w:snapToGrid w:val="0"/>
              <w:spacing w:line="240" w:lineRule="auto"/>
              <w:ind w:firstLineChars="0" w:firstLine="0"/>
              <w:jc w:val="center"/>
              <w:rPr>
                <w:rFonts w:ascii="仿宋_GB2312" w:eastAsia="仿宋_GB2312" w:hAnsi="宋体"/>
                <w:sz w:val="28"/>
                <w:szCs w:val="28"/>
              </w:rPr>
            </w:pPr>
            <w:r>
              <w:rPr>
                <w:rFonts w:ascii="仿宋_GB2312" w:eastAsia="仿宋_GB2312" w:hAnsi="宋体" w:hint="eastAsia"/>
                <w:sz w:val="28"/>
                <w:szCs w:val="28"/>
              </w:rPr>
              <w:t>财政资金拨付到项目单位文件</w:t>
            </w:r>
          </w:p>
        </w:tc>
        <w:tc>
          <w:tcPr>
            <w:tcW w:w="1418" w:type="dxa"/>
            <w:gridSpan w:val="2"/>
            <w:vAlign w:val="center"/>
          </w:tcPr>
          <w:p w:rsidR="00306574" w:rsidRDefault="00306574" w:rsidP="00B4315F">
            <w:pPr>
              <w:snapToGrid w:val="0"/>
              <w:spacing w:line="240" w:lineRule="auto"/>
              <w:ind w:firstLineChars="0" w:firstLine="0"/>
              <w:jc w:val="center"/>
              <w:rPr>
                <w:rFonts w:ascii="仿宋_GB2312" w:eastAsia="仿宋_GB2312" w:hAnsi="宋体"/>
                <w:sz w:val="28"/>
                <w:szCs w:val="28"/>
              </w:rPr>
            </w:pPr>
          </w:p>
        </w:tc>
        <w:tc>
          <w:tcPr>
            <w:tcW w:w="1142" w:type="dxa"/>
            <w:vAlign w:val="center"/>
          </w:tcPr>
          <w:p w:rsidR="00306574" w:rsidRDefault="00306574" w:rsidP="00B4315F">
            <w:pPr>
              <w:snapToGrid w:val="0"/>
              <w:spacing w:line="240" w:lineRule="auto"/>
              <w:ind w:firstLineChars="0" w:firstLine="0"/>
              <w:jc w:val="center"/>
              <w:rPr>
                <w:rFonts w:ascii="仿宋_GB2312" w:eastAsia="仿宋_GB2312" w:hAnsi="宋体"/>
                <w:sz w:val="28"/>
                <w:szCs w:val="28"/>
              </w:rPr>
            </w:pPr>
          </w:p>
        </w:tc>
      </w:tr>
      <w:tr w:rsidR="00306574" w:rsidTr="00306574">
        <w:trPr>
          <w:trHeight w:val="680"/>
          <w:jc w:val="center"/>
        </w:trPr>
        <w:tc>
          <w:tcPr>
            <w:tcW w:w="1070" w:type="dxa"/>
            <w:vAlign w:val="center"/>
          </w:tcPr>
          <w:p w:rsidR="00306574" w:rsidRDefault="00306574" w:rsidP="00B4315F">
            <w:pPr>
              <w:snapToGrid w:val="0"/>
              <w:spacing w:line="240" w:lineRule="auto"/>
              <w:ind w:firstLineChars="0" w:firstLine="0"/>
              <w:jc w:val="center"/>
              <w:rPr>
                <w:rFonts w:ascii="仿宋_GB2312" w:eastAsia="仿宋_GB2312" w:hAnsi="宋体"/>
                <w:sz w:val="28"/>
                <w:szCs w:val="28"/>
              </w:rPr>
            </w:pPr>
            <w:r>
              <w:rPr>
                <w:rFonts w:ascii="仿宋_GB2312" w:eastAsia="仿宋_GB2312" w:hAnsi="宋体"/>
                <w:sz w:val="28"/>
                <w:szCs w:val="28"/>
              </w:rPr>
              <w:t>4</w:t>
            </w:r>
          </w:p>
        </w:tc>
        <w:tc>
          <w:tcPr>
            <w:tcW w:w="5304" w:type="dxa"/>
            <w:gridSpan w:val="3"/>
            <w:vAlign w:val="center"/>
          </w:tcPr>
          <w:p w:rsidR="00306574" w:rsidRDefault="00306574" w:rsidP="00B4315F">
            <w:pPr>
              <w:snapToGrid w:val="0"/>
              <w:spacing w:line="240" w:lineRule="auto"/>
              <w:ind w:firstLineChars="0" w:firstLine="0"/>
              <w:jc w:val="center"/>
              <w:rPr>
                <w:rFonts w:ascii="仿宋_GB2312" w:eastAsia="仿宋_GB2312" w:hAnsi="宋体"/>
                <w:sz w:val="28"/>
                <w:szCs w:val="28"/>
              </w:rPr>
            </w:pPr>
            <w:r>
              <w:rPr>
                <w:rFonts w:ascii="仿宋_GB2312" w:eastAsia="仿宋_GB2312" w:hAnsi="宋体" w:hint="eastAsia"/>
                <w:sz w:val="28"/>
                <w:szCs w:val="28"/>
              </w:rPr>
              <w:t>企业自筹资金到位情况</w:t>
            </w:r>
          </w:p>
        </w:tc>
        <w:tc>
          <w:tcPr>
            <w:tcW w:w="1418" w:type="dxa"/>
            <w:gridSpan w:val="2"/>
            <w:vAlign w:val="center"/>
          </w:tcPr>
          <w:p w:rsidR="00306574" w:rsidRDefault="00306574" w:rsidP="00B4315F">
            <w:pPr>
              <w:snapToGrid w:val="0"/>
              <w:spacing w:line="240" w:lineRule="auto"/>
              <w:ind w:firstLineChars="0" w:firstLine="0"/>
              <w:jc w:val="center"/>
              <w:rPr>
                <w:rFonts w:ascii="仿宋_GB2312" w:eastAsia="仿宋_GB2312" w:hAnsi="宋体"/>
                <w:sz w:val="28"/>
                <w:szCs w:val="28"/>
              </w:rPr>
            </w:pPr>
          </w:p>
        </w:tc>
        <w:tc>
          <w:tcPr>
            <w:tcW w:w="1142" w:type="dxa"/>
            <w:vAlign w:val="center"/>
          </w:tcPr>
          <w:p w:rsidR="00306574" w:rsidRDefault="00306574" w:rsidP="00B4315F">
            <w:pPr>
              <w:snapToGrid w:val="0"/>
              <w:spacing w:line="240" w:lineRule="auto"/>
              <w:ind w:firstLineChars="0" w:firstLine="0"/>
              <w:jc w:val="center"/>
              <w:rPr>
                <w:rFonts w:ascii="仿宋_GB2312" w:eastAsia="仿宋_GB2312" w:hAnsi="宋体"/>
                <w:sz w:val="28"/>
                <w:szCs w:val="28"/>
              </w:rPr>
            </w:pPr>
          </w:p>
        </w:tc>
      </w:tr>
      <w:tr w:rsidR="00306574" w:rsidTr="00306574">
        <w:trPr>
          <w:trHeight w:val="680"/>
          <w:jc w:val="center"/>
        </w:trPr>
        <w:tc>
          <w:tcPr>
            <w:tcW w:w="1070" w:type="dxa"/>
            <w:vAlign w:val="center"/>
          </w:tcPr>
          <w:p w:rsidR="00306574" w:rsidRDefault="00306574" w:rsidP="00B4315F">
            <w:pPr>
              <w:snapToGrid w:val="0"/>
              <w:spacing w:line="240" w:lineRule="auto"/>
              <w:ind w:firstLineChars="0" w:firstLine="0"/>
              <w:jc w:val="center"/>
              <w:rPr>
                <w:rFonts w:ascii="仿宋_GB2312" w:eastAsia="仿宋_GB2312" w:hAnsi="宋体"/>
                <w:sz w:val="28"/>
                <w:szCs w:val="28"/>
              </w:rPr>
            </w:pPr>
            <w:r>
              <w:rPr>
                <w:rFonts w:ascii="仿宋_GB2312" w:eastAsia="仿宋_GB2312" w:hAnsi="宋体"/>
                <w:sz w:val="28"/>
                <w:szCs w:val="28"/>
              </w:rPr>
              <w:t>5</w:t>
            </w:r>
          </w:p>
        </w:tc>
        <w:tc>
          <w:tcPr>
            <w:tcW w:w="5304" w:type="dxa"/>
            <w:gridSpan w:val="3"/>
            <w:vAlign w:val="center"/>
          </w:tcPr>
          <w:p w:rsidR="00306574" w:rsidRDefault="00306574" w:rsidP="00B4315F">
            <w:pPr>
              <w:snapToGrid w:val="0"/>
              <w:spacing w:line="240" w:lineRule="auto"/>
              <w:ind w:firstLineChars="0" w:firstLine="0"/>
              <w:jc w:val="center"/>
              <w:rPr>
                <w:rFonts w:ascii="仿宋_GB2312" w:eastAsia="仿宋_GB2312" w:hAnsi="宋体"/>
                <w:sz w:val="28"/>
                <w:szCs w:val="28"/>
              </w:rPr>
            </w:pPr>
            <w:r>
              <w:rPr>
                <w:rFonts w:ascii="仿宋_GB2312" w:eastAsia="仿宋_GB2312" w:hAnsi="宋体" w:hint="eastAsia"/>
                <w:sz w:val="28"/>
                <w:szCs w:val="28"/>
              </w:rPr>
              <w:t>资金使用详细情况，资金支出会计凭证</w:t>
            </w:r>
          </w:p>
        </w:tc>
        <w:tc>
          <w:tcPr>
            <w:tcW w:w="1418" w:type="dxa"/>
            <w:gridSpan w:val="2"/>
            <w:vAlign w:val="center"/>
          </w:tcPr>
          <w:p w:rsidR="00306574" w:rsidRDefault="00306574" w:rsidP="00B4315F">
            <w:pPr>
              <w:snapToGrid w:val="0"/>
              <w:spacing w:line="240" w:lineRule="auto"/>
              <w:ind w:firstLineChars="0" w:firstLine="0"/>
              <w:jc w:val="center"/>
              <w:rPr>
                <w:rFonts w:ascii="仿宋_GB2312" w:eastAsia="仿宋_GB2312" w:hAnsi="宋体"/>
                <w:sz w:val="28"/>
                <w:szCs w:val="28"/>
              </w:rPr>
            </w:pPr>
          </w:p>
        </w:tc>
        <w:tc>
          <w:tcPr>
            <w:tcW w:w="1142" w:type="dxa"/>
            <w:vAlign w:val="center"/>
          </w:tcPr>
          <w:p w:rsidR="00306574" w:rsidRDefault="00306574" w:rsidP="00B4315F">
            <w:pPr>
              <w:snapToGrid w:val="0"/>
              <w:spacing w:line="240" w:lineRule="auto"/>
              <w:ind w:firstLineChars="0" w:firstLine="0"/>
              <w:jc w:val="center"/>
              <w:rPr>
                <w:rFonts w:ascii="仿宋_GB2312" w:eastAsia="仿宋_GB2312" w:hAnsi="宋体"/>
                <w:sz w:val="28"/>
                <w:szCs w:val="28"/>
              </w:rPr>
            </w:pPr>
          </w:p>
        </w:tc>
      </w:tr>
      <w:tr w:rsidR="00306574" w:rsidTr="00306574">
        <w:trPr>
          <w:trHeight w:val="680"/>
          <w:jc w:val="center"/>
        </w:trPr>
        <w:tc>
          <w:tcPr>
            <w:tcW w:w="1070" w:type="dxa"/>
            <w:vAlign w:val="center"/>
          </w:tcPr>
          <w:p w:rsidR="00306574" w:rsidRDefault="00306574" w:rsidP="00B4315F">
            <w:pPr>
              <w:snapToGrid w:val="0"/>
              <w:spacing w:line="240" w:lineRule="auto"/>
              <w:ind w:firstLineChars="0" w:firstLine="0"/>
              <w:jc w:val="center"/>
              <w:rPr>
                <w:rFonts w:ascii="仿宋_GB2312" w:eastAsia="仿宋_GB2312" w:hAnsi="宋体"/>
                <w:sz w:val="28"/>
                <w:szCs w:val="28"/>
              </w:rPr>
            </w:pPr>
            <w:r>
              <w:rPr>
                <w:rFonts w:ascii="仿宋_GB2312" w:eastAsia="仿宋_GB2312" w:hAnsi="宋体"/>
                <w:sz w:val="28"/>
                <w:szCs w:val="28"/>
              </w:rPr>
              <w:t>6</w:t>
            </w:r>
          </w:p>
        </w:tc>
        <w:tc>
          <w:tcPr>
            <w:tcW w:w="5304" w:type="dxa"/>
            <w:gridSpan w:val="3"/>
            <w:vAlign w:val="center"/>
          </w:tcPr>
          <w:p w:rsidR="00306574" w:rsidRDefault="00306574" w:rsidP="00B4315F">
            <w:pPr>
              <w:snapToGrid w:val="0"/>
              <w:spacing w:line="240" w:lineRule="auto"/>
              <w:ind w:firstLineChars="0" w:firstLine="0"/>
              <w:jc w:val="center"/>
              <w:rPr>
                <w:rFonts w:ascii="仿宋_GB2312" w:eastAsia="仿宋_GB2312" w:hAnsi="宋体"/>
                <w:sz w:val="28"/>
                <w:szCs w:val="28"/>
              </w:rPr>
            </w:pPr>
            <w:r>
              <w:rPr>
                <w:rFonts w:ascii="仿宋_GB2312" w:eastAsia="仿宋_GB2312" w:hAnsi="宋体" w:hint="eastAsia"/>
                <w:sz w:val="28"/>
                <w:szCs w:val="28"/>
              </w:rPr>
              <w:t>项目招投标证明材料</w:t>
            </w:r>
          </w:p>
        </w:tc>
        <w:tc>
          <w:tcPr>
            <w:tcW w:w="1418" w:type="dxa"/>
            <w:gridSpan w:val="2"/>
            <w:vAlign w:val="center"/>
          </w:tcPr>
          <w:p w:rsidR="00306574" w:rsidRDefault="00306574" w:rsidP="00B4315F">
            <w:pPr>
              <w:snapToGrid w:val="0"/>
              <w:spacing w:line="240" w:lineRule="auto"/>
              <w:ind w:firstLineChars="0" w:firstLine="0"/>
              <w:jc w:val="center"/>
              <w:rPr>
                <w:rFonts w:ascii="仿宋_GB2312" w:eastAsia="仿宋_GB2312" w:hAnsi="宋体"/>
                <w:sz w:val="28"/>
                <w:szCs w:val="28"/>
              </w:rPr>
            </w:pPr>
          </w:p>
        </w:tc>
        <w:tc>
          <w:tcPr>
            <w:tcW w:w="1142" w:type="dxa"/>
            <w:vAlign w:val="center"/>
          </w:tcPr>
          <w:p w:rsidR="00306574" w:rsidRDefault="00306574" w:rsidP="00B4315F">
            <w:pPr>
              <w:snapToGrid w:val="0"/>
              <w:spacing w:line="240" w:lineRule="auto"/>
              <w:ind w:firstLineChars="0" w:firstLine="0"/>
              <w:jc w:val="center"/>
              <w:rPr>
                <w:rFonts w:ascii="仿宋_GB2312" w:eastAsia="仿宋_GB2312" w:hAnsi="宋体"/>
                <w:sz w:val="28"/>
                <w:szCs w:val="28"/>
              </w:rPr>
            </w:pPr>
          </w:p>
        </w:tc>
      </w:tr>
      <w:tr w:rsidR="00306574" w:rsidTr="00306574">
        <w:trPr>
          <w:trHeight w:val="680"/>
          <w:jc w:val="center"/>
        </w:trPr>
        <w:tc>
          <w:tcPr>
            <w:tcW w:w="1070" w:type="dxa"/>
            <w:vAlign w:val="center"/>
          </w:tcPr>
          <w:p w:rsidR="00306574" w:rsidRDefault="00306574" w:rsidP="00B4315F">
            <w:pPr>
              <w:snapToGrid w:val="0"/>
              <w:spacing w:line="240" w:lineRule="auto"/>
              <w:ind w:firstLineChars="0" w:firstLine="0"/>
              <w:jc w:val="center"/>
              <w:rPr>
                <w:rFonts w:ascii="仿宋_GB2312" w:eastAsia="仿宋_GB2312" w:hAnsi="宋体"/>
                <w:sz w:val="28"/>
                <w:szCs w:val="28"/>
              </w:rPr>
            </w:pPr>
            <w:r>
              <w:rPr>
                <w:rFonts w:ascii="仿宋_GB2312" w:eastAsia="仿宋_GB2312" w:hAnsi="宋体"/>
                <w:sz w:val="28"/>
                <w:szCs w:val="28"/>
              </w:rPr>
              <w:t>7</w:t>
            </w:r>
          </w:p>
        </w:tc>
        <w:tc>
          <w:tcPr>
            <w:tcW w:w="5304" w:type="dxa"/>
            <w:gridSpan w:val="3"/>
            <w:vAlign w:val="center"/>
          </w:tcPr>
          <w:p w:rsidR="00306574" w:rsidRDefault="00306574" w:rsidP="00B4315F">
            <w:pPr>
              <w:snapToGrid w:val="0"/>
              <w:spacing w:line="240" w:lineRule="auto"/>
              <w:ind w:firstLineChars="0" w:firstLine="0"/>
              <w:jc w:val="center"/>
              <w:rPr>
                <w:rFonts w:ascii="仿宋_GB2312" w:eastAsia="仿宋_GB2312" w:hAnsi="宋体"/>
                <w:sz w:val="28"/>
                <w:szCs w:val="28"/>
              </w:rPr>
            </w:pPr>
            <w:r>
              <w:rPr>
                <w:rFonts w:ascii="仿宋_GB2312" w:eastAsia="仿宋_GB2312" w:hAnsi="宋体" w:hint="eastAsia"/>
                <w:sz w:val="28"/>
                <w:szCs w:val="28"/>
              </w:rPr>
              <w:t>分项工程验收材料或合格证明</w:t>
            </w:r>
          </w:p>
        </w:tc>
        <w:tc>
          <w:tcPr>
            <w:tcW w:w="1418" w:type="dxa"/>
            <w:gridSpan w:val="2"/>
            <w:vAlign w:val="center"/>
          </w:tcPr>
          <w:p w:rsidR="00306574" w:rsidRDefault="00306574" w:rsidP="00B4315F">
            <w:pPr>
              <w:snapToGrid w:val="0"/>
              <w:spacing w:line="240" w:lineRule="auto"/>
              <w:ind w:firstLineChars="0" w:firstLine="0"/>
              <w:jc w:val="center"/>
              <w:rPr>
                <w:rFonts w:ascii="仿宋_GB2312" w:eastAsia="仿宋_GB2312" w:hAnsi="宋体"/>
                <w:sz w:val="28"/>
                <w:szCs w:val="28"/>
              </w:rPr>
            </w:pPr>
          </w:p>
        </w:tc>
        <w:tc>
          <w:tcPr>
            <w:tcW w:w="1142" w:type="dxa"/>
            <w:vAlign w:val="center"/>
          </w:tcPr>
          <w:p w:rsidR="00306574" w:rsidRDefault="00306574" w:rsidP="00B4315F">
            <w:pPr>
              <w:snapToGrid w:val="0"/>
              <w:spacing w:line="240" w:lineRule="auto"/>
              <w:ind w:firstLineChars="0" w:firstLine="0"/>
              <w:jc w:val="center"/>
              <w:rPr>
                <w:rFonts w:ascii="仿宋_GB2312" w:eastAsia="仿宋_GB2312" w:hAnsi="宋体"/>
                <w:sz w:val="28"/>
                <w:szCs w:val="28"/>
              </w:rPr>
            </w:pPr>
          </w:p>
        </w:tc>
      </w:tr>
      <w:tr w:rsidR="00306574" w:rsidTr="00306574">
        <w:trPr>
          <w:trHeight w:val="680"/>
          <w:jc w:val="center"/>
        </w:trPr>
        <w:tc>
          <w:tcPr>
            <w:tcW w:w="1070" w:type="dxa"/>
            <w:vAlign w:val="center"/>
          </w:tcPr>
          <w:p w:rsidR="00306574" w:rsidRDefault="00306574" w:rsidP="00B4315F">
            <w:pPr>
              <w:snapToGrid w:val="0"/>
              <w:spacing w:line="240" w:lineRule="auto"/>
              <w:ind w:firstLineChars="0" w:firstLine="0"/>
              <w:jc w:val="center"/>
              <w:rPr>
                <w:rFonts w:ascii="仿宋_GB2312" w:eastAsia="仿宋_GB2312" w:hAnsi="宋体"/>
                <w:sz w:val="28"/>
                <w:szCs w:val="28"/>
              </w:rPr>
            </w:pPr>
            <w:r>
              <w:rPr>
                <w:rFonts w:ascii="仿宋_GB2312" w:eastAsia="仿宋_GB2312" w:hAnsi="宋体"/>
                <w:sz w:val="28"/>
                <w:szCs w:val="28"/>
              </w:rPr>
              <w:t>8</w:t>
            </w:r>
          </w:p>
        </w:tc>
        <w:tc>
          <w:tcPr>
            <w:tcW w:w="5304" w:type="dxa"/>
            <w:gridSpan w:val="3"/>
            <w:vAlign w:val="center"/>
          </w:tcPr>
          <w:p w:rsidR="00306574" w:rsidRDefault="00306574" w:rsidP="00B4315F">
            <w:pPr>
              <w:snapToGrid w:val="0"/>
              <w:spacing w:line="240" w:lineRule="auto"/>
              <w:ind w:firstLineChars="0" w:firstLine="0"/>
              <w:jc w:val="center"/>
              <w:rPr>
                <w:rFonts w:ascii="仿宋_GB2312" w:eastAsia="仿宋_GB2312" w:hAnsi="宋体"/>
                <w:sz w:val="28"/>
                <w:szCs w:val="28"/>
              </w:rPr>
            </w:pPr>
            <w:r>
              <w:rPr>
                <w:rFonts w:ascii="仿宋_GB2312" w:eastAsia="仿宋_GB2312" w:hAnsi="宋体" w:hint="eastAsia"/>
                <w:sz w:val="28"/>
                <w:szCs w:val="28"/>
              </w:rPr>
              <w:t>粮库智能化升级实施方案</w:t>
            </w:r>
          </w:p>
        </w:tc>
        <w:tc>
          <w:tcPr>
            <w:tcW w:w="1418" w:type="dxa"/>
            <w:gridSpan w:val="2"/>
            <w:vAlign w:val="center"/>
          </w:tcPr>
          <w:p w:rsidR="00306574" w:rsidRDefault="00306574" w:rsidP="00B4315F">
            <w:pPr>
              <w:snapToGrid w:val="0"/>
              <w:spacing w:line="240" w:lineRule="auto"/>
              <w:ind w:firstLineChars="0" w:firstLine="0"/>
              <w:jc w:val="center"/>
              <w:rPr>
                <w:rFonts w:ascii="仿宋_GB2312" w:eastAsia="仿宋_GB2312" w:hAnsi="宋体"/>
                <w:sz w:val="28"/>
                <w:szCs w:val="28"/>
              </w:rPr>
            </w:pPr>
          </w:p>
        </w:tc>
        <w:tc>
          <w:tcPr>
            <w:tcW w:w="1142" w:type="dxa"/>
            <w:vAlign w:val="center"/>
          </w:tcPr>
          <w:p w:rsidR="00306574" w:rsidRDefault="00306574" w:rsidP="00B4315F">
            <w:pPr>
              <w:snapToGrid w:val="0"/>
              <w:spacing w:line="240" w:lineRule="auto"/>
              <w:ind w:firstLineChars="0" w:firstLine="0"/>
              <w:jc w:val="center"/>
              <w:rPr>
                <w:rFonts w:ascii="仿宋_GB2312" w:eastAsia="仿宋_GB2312" w:hAnsi="宋体"/>
                <w:sz w:val="28"/>
                <w:szCs w:val="28"/>
              </w:rPr>
            </w:pPr>
          </w:p>
        </w:tc>
      </w:tr>
      <w:tr w:rsidR="00306574" w:rsidTr="00306574">
        <w:trPr>
          <w:trHeight w:val="680"/>
          <w:jc w:val="center"/>
        </w:trPr>
        <w:tc>
          <w:tcPr>
            <w:tcW w:w="1070" w:type="dxa"/>
            <w:vAlign w:val="center"/>
          </w:tcPr>
          <w:p w:rsidR="00306574" w:rsidRDefault="00306574" w:rsidP="00B4315F">
            <w:pPr>
              <w:snapToGrid w:val="0"/>
              <w:spacing w:line="240" w:lineRule="auto"/>
              <w:ind w:firstLineChars="0" w:firstLine="0"/>
              <w:jc w:val="center"/>
              <w:rPr>
                <w:rFonts w:ascii="仿宋_GB2312" w:eastAsia="仿宋_GB2312" w:hAnsi="宋体"/>
                <w:sz w:val="28"/>
                <w:szCs w:val="28"/>
              </w:rPr>
            </w:pPr>
            <w:r>
              <w:rPr>
                <w:rFonts w:ascii="仿宋_GB2312" w:eastAsia="仿宋_GB2312" w:hAnsi="宋体"/>
                <w:sz w:val="28"/>
                <w:szCs w:val="28"/>
              </w:rPr>
              <w:t>9</w:t>
            </w:r>
          </w:p>
        </w:tc>
        <w:tc>
          <w:tcPr>
            <w:tcW w:w="5304" w:type="dxa"/>
            <w:gridSpan w:val="3"/>
            <w:vAlign w:val="center"/>
          </w:tcPr>
          <w:p w:rsidR="00306574" w:rsidRDefault="00306574" w:rsidP="00B4315F">
            <w:pPr>
              <w:snapToGrid w:val="0"/>
              <w:spacing w:line="240" w:lineRule="auto"/>
              <w:ind w:firstLineChars="0" w:firstLine="0"/>
              <w:jc w:val="center"/>
              <w:rPr>
                <w:rFonts w:ascii="仿宋_GB2312" w:eastAsia="仿宋_GB2312" w:hAnsi="宋体"/>
                <w:sz w:val="28"/>
                <w:szCs w:val="28"/>
              </w:rPr>
            </w:pPr>
            <w:r>
              <w:rPr>
                <w:rFonts w:ascii="仿宋_GB2312" w:eastAsia="仿宋_GB2312" w:hAnsi="宋体" w:hint="eastAsia"/>
                <w:sz w:val="28"/>
                <w:szCs w:val="28"/>
              </w:rPr>
              <w:t>项目进展情况的图片、影像资料及说明</w:t>
            </w:r>
          </w:p>
        </w:tc>
        <w:tc>
          <w:tcPr>
            <w:tcW w:w="1418" w:type="dxa"/>
            <w:gridSpan w:val="2"/>
            <w:vAlign w:val="center"/>
          </w:tcPr>
          <w:p w:rsidR="00306574" w:rsidRDefault="00306574" w:rsidP="00B4315F">
            <w:pPr>
              <w:snapToGrid w:val="0"/>
              <w:spacing w:line="240" w:lineRule="auto"/>
              <w:ind w:firstLineChars="0" w:firstLine="0"/>
              <w:jc w:val="center"/>
              <w:rPr>
                <w:rFonts w:ascii="仿宋_GB2312" w:eastAsia="仿宋_GB2312" w:hAnsi="宋体"/>
                <w:sz w:val="28"/>
                <w:szCs w:val="28"/>
              </w:rPr>
            </w:pPr>
          </w:p>
        </w:tc>
        <w:tc>
          <w:tcPr>
            <w:tcW w:w="1142" w:type="dxa"/>
            <w:vAlign w:val="center"/>
          </w:tcPr>
          <w:p w:rsidR="00306574" w:rsidRDefault="00306574" w:rsidP="00B4315F">
            <w:pPr>
              <w:snapToGrid w:val="0"/>
              <w:spacing w:line="240" w:lineRule="auto"/>
              <w:ind w:firstLineChars="0" w:firstLine="0"/>
              <w:jc w:val="center"/>
              <w:rPr>
                <w:rFonts w:ascii="仿宋_GB2312" w:eastAsia="仿宋_GB2312" w:hAnsi="宋体"/>
                <w:sz w:val="28"/>
                <w:szCs w:val="28"/>
              </w:rPr>
            </w:pPr>
          </w:p>
        </w:tc>
      </w:tr>
      <w:tr w:rsidR="00306574" w:rsidTr="00306574">
        <w:trPr>
          <w:trHeight w:val="680"/>
          <w:jc w:val="center"/>
        </w:trPr>
        <w:tc>
          <w:tcPr>
            <w:tcW w:w="1070" w:type="dxa"/>
            <w:vAlign w:val="center"/>
          </w:tcPr>
          <w:p w:rsidR="00306574" w:rsidRDefault="00306574" w:rsidP="00B4315F">
            <w:pPr>
              <w:snapToGrid w:val="0"/>
              <w:spacing w:line="240" w:lineRule="auto"/>
              <w:ind w:firstLineChars="0" w:firstLine="0"/>
              <w:jc w:val="center"/>
              <w:rPr>
                <w:rFonts w:ascii="仿宋_GB2312" w:eastAsia="仿宋_GB2312" w:hAnsi="宋体"/>
                <w:sz w:val="28"/>
                <w:szCs w:val="28"/>
              </w:rPr>
            </w:pPr>
            <w:r>
              <w:rPr>
                <w:rFonts w:ascii="仿宋_GB2312" w:eastAsia="仿宋_GB2312" w:hAnsi="宋体"/>
                <w:sz w:val="28"/>
                <w:szCs w:val="28"/>
              </w:rPr>
              <w:t>10</w:t>
            </w:r>
          </w:p>
        </w:tc>
        <w:tc>
          <w:tcPr>
            <w:tcW w:w="5304" w:type="dxa"/>
            <w:gridSpan w:val="3"/>
            <w:vAlign w:val="center"/>
          </w:tcPr>
          <w:p w:rsidR="00306574" w:rsidRDefault="00306574" w:rsidP="00B4315F">
            <w:pPr>
              <w:snapToGrid w:val="0"/>
              <w:spacing w:line="240" w:lineRule="auto"/>
              <w:ind w:firstLineChars="0" w:firstLine="0"/>
              <w:jc w:val="center"/>
              <w:rPr>
                <w:rFonts w:ascii="仿宋_GB2312" w:eastAsia="仿宋_GB2312" w:hAnsi="宋体"/>
                <w:sz w:val="28"/>
                <w:szCs w:val="28"/>
              </w:rPr>
            </w:pPr>
            <w:r>
              <w:rPr>
                <w:rFonts w:ascii="仿宋_GB2312" w:eastAsia="仿宋_GB2312" w:hAnsi="宋体" w:hint="eastAsia"/>
                <w:sz w:val="28"/>
                <w:szCs w:val="28"/>
              </w:rPr>
              <w:t>软硬件系统试运行情况说明</w:t>
            </w:r>
          </w:p>
        </w:tc>
        <w:tc>
          <w:tcPr>
            <w:tcW w:w="1418" w:type="dxa"/>
            <w:gridSpan w:val="2"/>
            <w:vAlign w:val="center"/>
          </w:tcPr>
          <w:p w:rsidR="00306574" w:rsidRDefault="00306574" w:rsidP="00B4315F">
            <w:pPr>
              <w:snapToGrid w:val="0"/>
              <w:spacing w:line="240" w:lineRule="auto"/>
              <w:ind w:firstLineChars="0" w:firstLine="0"/>
              <w:jc w:val="center"/>
              <w:rPr>
                <w:rFonts w:ascii="仿宋_GB2312" w:eastAsia="仿宋_GB2312" w:hAnsi="宋体"/>
                <w:sz w:val="28"/>
                <w:szCs w:val="28"/>
              </w:rPr>
            </w:pPr>
          </w:p>
        </w:tc>
        <w:tc>
          <w:tcPr>
            <w:tcW w:w="1142" w:type="dxa"/>
            <w:vAlign w:val="center"/>
          </w:tcPr>
          <w:p w:rsidR="00306574" w:rsidRDefault="00306574" w:rsidP="00B4315F">
            <w:pPr>
              <w:snapToGrid w:val="0"/>
              <w:spacing w:line="240" w:lineRule="auto"/>
              <w:ind w:firstLineChars="0" w:firstLine="0"/>
              <w:jc w:val="center"/>
              <w:rPr>
                <w:rFonts w:ascii="仿宋_GB2312" w:eastAsia="仿宋_GB2312" w:hAnsi="宋体"/>
                <w:sz w:val="28"/>
                <w:szCs w:val="28"/>
              </w:rPr>
            </w:pPr>
          </w:p>
        </w:tc>
      </w:tr>
      <w:tr w:rsidR="00306574" w:rsidTr="00306574">
        <w:trPr>
          <w:trHeight w:val="680"/>
          <w:jc w:val="center"/>
        </w:trPr>
        <w:tc>
          <w:tcPr>
            <w:tcW w:w="1070" w:type="dxa"/>
            <w:vAlign w:val="center"/>
          </w:tcPr>
          <w:p w:rsidR="00306574" w:rsidRDefault="00306574" w:rsidP="00B4315F">
            <w:pPr>
              <w:snapToGrid w:val="0"/>
              <w:spacing w:line="240" w:lineRule="auto"/>
              <w:ind w:firstLineChars="0" w:firstLine="0"/>
              <w:jc w:val="center"/>
              <w:rPr>
                <w:rFonts w:ascii="仿宋_GB2312" w:eastAsia="仿宋_GB2312" w:hAnsi="宋体"/>
                <w:sz w:val="28"/>
                <w:szCs w:val="28"/>
              </w:rPr>
            </w:pPr>
            <w:r>
              <w:rPr>
                <w:rFonts w:ascii="仿宋_GB2312" w:eastAsia="仿宋_GB2312" w:hAnsi="宋体"/>
                <w:sz w:val="28"/>
                <w:szCs w:val="28"/>
              </w:rPr>
              <w:t>11</w:t>
            </w:r>
          </w:p>
        </w:tc>
        <w:tc>
          <w:tcPr>
            <w:tcW w:w="5304" w:type="dxa"/>
            <w:gridSpan w:val="3"/>
            <w:vAlign w:val="center"/>
          </w:tcPr>
          <w:p w:rsidR="00306574" w:rsidRDefault="00306574" w:rsidP="00B4315F">
            <w:pPr>
              <w:snapToGrid w:val="0"/>
              <w:spacing w:line="240" w:lineRule="auto"/>
              <w:ind w:firstLineChars="0" w:firstLine="0"/>
              <w:jc w:val="center"/>
              <w:rPr>
                <w:rFonts w:ascii="仿宋_GB2312" w:eastAsia="仿宋_GB2312" w:hAnsi="宋体"/>
                <w:sz w:val="28"/>
                <w:szCs w:val="28"/>
              </w:rPr>
            </w:pPr>
            <w:r>
              <w:rPr>
                <w:rFonts w:ascii="仿宋_GB2312" w:eastAsia="仿宋_GB2312" w:hAnsi="宋体" w:hint="eastAsia"/>
                <w:sz w:val="28"/>
                <w:szCs w:val="28"/>
              </w:rPr>
              <w:t>项目竣工验收报告</w:t>
            </w:r>
          </w:p>
        </w:tc>
        <w:tc>
          <w:tcPr>
            <w:tcW w:w="1418" w:type="dxa"/>
            <w:gridSpan w:val="2"/>
            <w:vAlign w:val="center"/>
          </w:tcPr>
          <w:p w:rsidR="00306574" w:rsidRDefault="00306574" w:rsidP="00B4315F">
            <w:pPr>
              <w:snapToGrid w:val="0"/>
              <w:spacing w:line="240" w:lineRule="auto"/>
              <w:ind w:firstLineChars="0" w:firstLine="0"/>
              <w:jc w:val="center"/>
              <w:rPr>
                <w:rFonts w:ascii="仿宋_GB2312" w:eastAsia="仿宋_GB2312" w:hAnsi="宋体"/>
                <w:sz w:val="28"/>
                <w:szCs w:val="28"/>
              </w:rPr>
            </w:pPr>
          </w:p>
        </w:tc>
        <w:tc>
          <w:tcPr>
            <w:tcW w:w="1142" w:type="dxa"/>
            <w:vAlign w:val="center"/>
          </w:tcPr>
          <w:p w:rsidR="00306574" w:rsidRDefault="00306574" w:rsidP="00B4315F">
            <w:pPr>
              <w:snapToGrid w:val="0"/>
              <w:spacing w:line="240" w:lineRule="auto"/>
              <w:ind w:firstLineChars="0" w:firstLine="0"/>
              <w:jc w:val="center"/>
              <w:rPr>
                <w:rFonts w:ascii="仿宋_GB2312" w:eastAsia="仿宋_GB2312" w:hAnsi="宋体"/>
                <w:sz w:val="28"/>
                <w:szCs w:val="28"/>
              </w:rPr>
            </w:pPr>
          </w:p>
        </w:tc>
      </w:tr>
      <w:tr w:rsidR="00306574" w:rsidTr="00306574">
        <w:trPr>
          <w:trHeight w:val="680"/>
          <w:jc w:val="center"/>
        </w:trPr>
        <w:tc>
          <w:tcPr>
            <w:tcW w:w="1070" w:type="dxa"/>
            <w:vAlign w:val="center"/>
          </w:tcPr>
          <w:p w:rsidR="00306574" w:rsidRDefault="00306574" w:rsidP="00B4315F">
            <w:pPr>
              <w:snapToGrid w:val="0"/>
              <w:spacing w:line="240" w:lineRule="auto"/>
              <w:ind w:firstLineChars="0" w:firstLine="0"/>
              <w:jc w:val="center"/>
              <w:rPr>
                <w:rFonts w:ascii="仿宋_GB2312" w:eastAsia="仿宋_GB2312" w:hAnsi="宋体"/>
                <w:sz w:val="28"/>
                <w:szCs w:val="28"/>
              </w:rPr>
            </w:pPr>
            <w:r>
              <w:rPr>
                <w:rFonts w:ascii="仿宋_GB2312" w:eastAsia="仿宋_GB2312" w:hAnsi="宋体"/>
                <w:sz w:val="28"/>
                <w:szCs w:val="28"/>
              </w:rPr>
              <w:t>12</w:t>
            </w:r>
          </w:p>
        </w:tc>
        <w:tc>
          <w:tcPr>
            <w:tcW w:w="5304" w:type="dxa"/>
            <w:gridSpan w:val="3"/>
            <w:vAlign w:val="center"/>
          </w:tcPr>
          <w:p w:rsidR="00306574" w:rsidRDefault="00306574" w:rsidP="00B4315F">
            <w:pPr>
              <w:snapToGrid w:val="0"/>
              <w:spacing w:line="240" w:lineRule="auto"/>
              <w:ind w:firstLineChars="0" w:firstLine="0"/>
              <w:jc w:val="center"/>
              <w:rPr>
                <w:rFonts w:ascii="仿宋_GB2312" w:eastAsia="仿宋_GB2312" w:hAnsi="宋体"/>
                <w:sz w:val="28"/>
                <w:szCs w:val="28"/>
              </w:rPr>
            </w:pPr>
            <w:r>
              <w:rPr>
                <w:rFonts w:ascii="仿宋_GB2312" w:eastAsia="仿宋_GB2312" w:hAnsi="宋体" w:hint="eastAsia"/>
                <w:sz w:val="28"/>
                <w:szCs w:val="28"/>
              </w:rPr>
              <w:t>竣工财务决算报告</w:t>
            </w:r>
          </w:p>
        </w:tc>
        <w:tc>
          <w:tcPr>
            <w:tcW w:w="1418" w:type="dxa"/>
            <w:gridSpan w:val="2"/>
            <w:vAlign w:val="center"/>
          </w:tcPr>
          <w:p w:rsidR="00306574" w:rsidRDefault="00306574" w:rsidP="00B4315F">
            <w:pPr>
              <w:snapToGrid w:val="0"/>
              <w:spacing w:line="240" w:lineRule="auto"/>
              <w:ind w:firstLineChars="0" w:firstLine="0"/>
              <w:jc w:val="center"/>
              <w:rPr>
                <w:rFonts w:ascii="仿宋_GB2312" w:eastAsia="仿宋_GB2312" w:hAnsi="宋体"/>
                <w:sz w:val="28"/>
                <w:szCs w:val="28"/>
              </w:rPr>
            </w:pPr>
          </w:p>
        </w:tc>
        <w:tc>
          <w:tcPr>
            <w:tcW w:w="1142" w:type="dxa"/>
            <w:vAlign w:val="center"/>
          </w:tcPr>
          <w:p w:rsidR="00306574" w:rsidRDefault="00306574" w:rsidP="00B4315F">
            <w:pPr>
              <w:snapToGrid w:val="0"/>
              <w:spacing w:line="240" w:lineRule="auto"/>
              <w:ind w:firstLineChars="0" w:firstLine="0"/>
              <w:jc w:val="center"/>
              <w:rPr>
                <w:rFonts w:ascii="仿宋_GB2312" w:eastAsia="仿宋_GB2312" w:hAnsi="宋体"/>
                <w:sz w:val="28"/>
                <w:szCs w:val="28"/>
              </w:rPr>
            </w:pPr>
          </w:p>
        </w:tc>
      </w:tr>
      <w:tr w:rsidR="00306574" w:rsidTr="00306574">
        <w:trPr>
          <w:trHeight w:val="680"/>
          <w:jc w:val="center"/>
        </w:trPr>
        <w:tc>
          <w:tcPr>
            <w:tcW w:w="1070" w:type="dxa"/>
            <w:vAlign w:val="center"/>
          </w:tcPr>
          <w:p w:rsidR="00306574" w:rsidRDefault="00306574" w:rsidP="00B4315F">
            <w:pPr>
              <w:snapToGrid w:val="0"/>
              <w:spacing w:line="240" w:lineRule="auto"/>
              <w:ind w:firstLineChars="0" w:firstLine="0"/>
              <w:jc w:val="center"/>
              <w:rPr>
                <w:rFonts w:ascii="仿宋_GB2312" w:eastAsia="仿宋_GB2312" w:hAnsi="宋体"/>
                <w:sz w:val="28"/>
                <w:szCs w:val="28"/>
              </w:rPr>
            </w:pPr>
            <w:r>
              <w:rPr>
                <w:rFonts w:ascii="仿宋_GB2312" w:eastAsia="仿宋_GB2312" w:hAnsi="宋体"/>
                <w:sz w:val="28"/>
                <w:szCs w:val="28"/>
              </w:rPr>
              <w:lastRenderedPageBreak/>
              <w:t>13</w:t>
            </w:r>
          </w:p>
        </w:tc>
        <w:tc>
          <w:tcPr>
            <w:tcW w:w="5304" w:type="dxa"/>
            <w:gridSpan w:val="3"/>
            <w:vAlign w:val="center"/>
          </w:tcPr>
          <w:p w:rsidR="00306574" w:rsidRDefault="00A236FC" w:rsidP="00B4315F">
            <w:pPr>
              <w:snapToGrid w:val="0"/>
              <w:spacing w:line="240" w:lineRule="auto"/>
              <w:ind w:firstLineChars="0" w:firstLine="0"/>
              <w:jc w:val="center"/>
              <w:rPr>
                <w:rFonts w:ascii="仿宋_GB2312" w:eastAsia="仿宋_GB2312" w:hAnsi="宋体"/>
                <w:sz w:val="28"/>
                <w:szCs w:val="28"/>
              </w:rPr>
            </w:pPr>
            <w:r>
              <w:rPr>
                <w:rFonts w:ascii="仿宋_GB2312" w:eastAsia="仿宋_GB2312" w:hAnsi="宋体" w:hint="eastAsia"/>
                <w:sz w:val="28"/>
                <w:szCs w:val="28"/>
              </w:rPr>
              <w:t>“地方粮库升级改造”</w:t>
            </w:r>
            <w:r w:rsidR="00306574">
              <w:rPr>
                <w:rFonts w:ascii="仿宋_GB2312" w:eastAsia="仿宋_GB2312" w:hAnsi="宋体" w:hint="eastAsia"/>
                <w:sz w:val="28"/>
                <w:szCs w:val="28"/>
              </w:rPr>
              <w:t>中形成验收资料</w:t>
            </w:r>
          </w:p>
        </w:tc>
        <w:tc>
          <w:tcPr>
            <w:tcW w:w="1418" w:type="dxa"/>
            <w:gridSpan w:val="2"/>
            <w:vAlign w:val="center"/>
          </w:tcPr>
          <w:p w:rsidR="00306574" w:rsidRDefault="00306574" w:rsidP="00B4315F">
            <w:pPr>
              <w:snapToGrid w:val="0"/>
              <w:spacing w:line="240" w:lineRule="auto"/>
              <w:ind w:firstLineChars="0" w:firstLine="0"/>
              <w:jc w:val="center"/>
              <w:rPr>
                <w:rFonts w:ascii="仿宋_GB2312" w:eastAsia="仿宋_GB2312" w:hAnsi="宋体"/>
                <w:sz w:val="28"/>
                <w:szCs w:val="28"/>
              </w:rPr>
            </w:pPr>
          </w:p>
        </w:tc>
        <w:tc>
          <w:tcPr>
            <w:tcW w:w="1142" w:type="dxa"/>
            <w:vAlign w:val="center"/>
          </w:tcPr>
          <w:p w:rsidR="00306574" w:rsidRDefault="00306574" w:rsidP="00B4315F">
            <w:pPr>
              <w:snapToGrid w:val="0"/>
              <w:spacing w:line="240" w:lineRule="auto"/>
              <w:ind w:firstLineChars="0" w:firstLine="0"/>
              <w:jc w:val="center"/>
              <w:rPr>
                <w:rFonts w:ascii="仿宋_GB2312" w:eastAsia="仿宋_GB2312" w:hAnsi="宋体"/>
                <w:sz w:val="28"/>
                <w:szCs w:val="28"/>
              </w:rPr>
            </w:pPr>
          </w:p>
        </w:tc>
      </w:tr>
      <w:tr w:rsidR="00306574" w:rsidTr="00306574">
        <w:trPr>
          <w:trHeight w:val="680"/>
          <w:jc w:val="center"/>
        </w:trPr>
        <w:tc>
          <w:tcPr>
            <w:tcW w:w="1070" w:type="dxa"/>
            <w:vAlign w:val="center"/>
          </w:tcPr>
          <w:p w:rsidR="00306574" w:rsidRDefault="00306574" w:rsidP="00B4315F">
            <w:pPr>
              <w:snapToGrid w:val="0"/>
              <w:spacing w:line="240" w:lineRule="auto"/>
              <w:ind w:firstLineChars="0" w:firstLine="0"/>
              <w:jc w:val="center"/>
              <w:rPr>
                <w:rFonts w:ascii="仿宋_GB2312" w:eastAsia="仿宋_GB2312" w:hAnsi="宋体"/>
                <w:sz w:val="28"/>
                <w:szCs w:val="28"/>
              </w:rPr>
            </w:pPr>
            <w:r>
              <w:rPr>
                <w:rFonts w:ascii="仿宋_GB2312" w:eastAsia="仿宋_GB2312" w:hAnsi="宋体"/>
                <w:sz w:val="28"/>
                <w:szCs w:val="28"/>
              </w:rPr>
              <w:t>14</w:t>
            </w:r>
          </w:p>
        </w:tc>
        <w:tc>
          <w:tcPr>
            <w:tcW w:w="5304" w:type="dxa"/>
            <w:gridSpan w:val="3"/>
            <w:vAlign w:val="center"/>
          </w:tcPr>
          <w:p w:rsidR="00306574" w:rsidRDefault="00306574" w:rsidP="00B4315F">
            <w:pPr>
              <w:snapToGrid w:val="0"/>
              <w:spacing w:line="240" w:lineRule="auto"/>
              <w:ind w:firstLineChars="0" w:firstLine="0"/>
              <w:jc w:val="center"/>
              <w:rPr>
                <w:rFonts w:ascii="仿宋_GB2312" w:eastAsia="仿宋_GB2312" w:hAnsi="宋体"/>
                <w:sz w:val="28"/>
                <w:szCs w:val="28"/>
              </w:rPr>
            </w:pPr>
            <w:r>
              <w:rPr>
                <w:rFonts w:ascii="仿宋_GB2312" w:eastAsia="仿宋_GB2312" w:hAnsi="宋体" w:hint="eastAsia"/>
                <w:sz w:val="28"/>
                <w:szCs w:val="28"/>
              </w:rPr>
              <w:t>与“省级平台”互联互通及上传数据情况</w:t>
            </w:r>
          </w:p>
        </w:tc>
        <w:tc>
          <w:tcPr>
            <w:tcW w:w="1418" w:type="dxa"/>
            <w:gridSpan w:val="2"/>
            <w:vAlign w:val="center"/>
          </w:tcPr>
          <w:p w:rsidR="00306574" w:rsidRDefault="00306574" w:rsidP="00B4315F">
            <w:pPr>
              <w:snapToGrid w:val="0"/>
              <w:spacing w:line="240" w:lineRule="auto"/>
              <w:ind w:firstLineChars="0" w:firstLine="0"/>
              <w:jc w:val="center"/>
              <w:rPr>
                <w:rFonts w:ascii="仿宋_GB2312" w:eastAsia="仿宋_GB2312" w:hAnsi="宋体"/>
                <w:sz w:val="28"/>
                <w:szCs w:val="28"/>
              </w:rPr>
            </w:pPr>
          </w:p>
        </w:tc>
        <w:tc>
          <w:tcPr>
            <w:tcW w:w="1142" w:type="dxa"/>
            <w:vAlign w:val="center"/>
          </w:tcPr>
          <w:p w:rsidR="00306574" w:rsidRDefault="00306574" w:rsidP="00B4315F">
            <w:pPr>
              <w:snapToGrid w:val="0"/>
              <w:spacing w:line="240" w:lineRule="auto"/>
              <w:ind w:firstLineChars="0" w:firstLine="0"/>
              <w:jc w:val="center"/>
              <w:rPr>
                <w:rFonts w:ascii="仿宋_GB2312" w:eastAsia="仿宋_GB2312" w:hAnsi="宋体"/>
                <w:sz w:val="28"/>
                <w:szCs w:val="28"/>
              </w:rPr>
            </w:pPr>
          </w:p>
        </w:tc>
      </w:tr>
      <w:tr w:rsidR="00306574" w:rsidTr="008365FE">
        <w:trPr>
          <w:trHeight w:val="70"/>
          <w:jc w:val="center"/>
        </w:trPr>
        <w:tc>
          <w:tcPr>
            <w:tcW w:w="1070" w:type="dxa"/>
            <w:vAlign w:val="center"/>
          </w:tcPr>
          <w:p w:rsidR="00306574" w:rsidRDefault="00306574" w:rsidP="00B4315F">
            <w:pPr>
              <w:snapToGrid w:val="0"/>
              <w:spacing w:line="240" w:lineRule="auto"/>
              <w:ind w:firstLineChars="0" w:firstLine="0"/>
              <w:jc w:val="center"/>
              <w:rPr>
                <w:rFonts w:ascii="仿宋_GB2312" w:eastAsia="仿宋_GB2312" w:hAnsi="宋体"/>
                <w:sz w:val="28"/>
                <w:szCs w:val="28"/>
              </w:rPr>
            </w:pPr>
            <w:r>
              <w:rPr>
                <w:rFonts w:ascii="仿宋_GB2312" w:eastAsia="仿宋_GB2312" w:hAnsi="宋体"/>
                <w:sz w:val="28"/>
                <w:szCs w:val="28"/>
              </w:rPr>
              <w:t>15</w:t>
            </w:r>
          </w:p>
        </w:tc>
        <w:tc>
          <w:tcPr>
            <w:tcW w:w="5304" w:type="dxa"/>
            <w:gridSpan w:val="3"/>
            <w:vAlign w:val="center"/>
          </w:tcPr>
          <w:p w:rsidR="00306574" w:rsidRDefault="00306574" w:rsidP="00B4315F">
            <w:pPr>
              <w:snapToGrid w:val="0"/>
              <w:spacing w:line="240" w:lineRule="auto"/>
              <w:ind w:firstLineChars="0" w:firstLine="0"/>
              <w:jc w:val="center"/>
              <w:rPr>
                <w:rFonts w:ascii="仿宋_GB2312" w:eastAsia="仿宋_GB2312" w:hAnsi="宋体"/>
                <w:sz w:val="28"/>
                <w:szCs w:val="28"/>
              </w:rPr>
            </w:pPr>
            <w:r>
              <w:rPr>
                <w:rFonts w:ascii="仿宋_GB2312" w:eastAsia="仿宋_GB2312" w:hAnsi="宋体" w:hint="eastAsia"/>
                <w:sz w:val="28"/>
                <w:szCs w:val="28"/>
              </w:rPr>
              <w:t>项目取得的效果（依据合同有关内容完成项目总体评价。）</w:t>
            </w:r>
          </w:p>
        </w:tc>
        <w:tc>
          <w:tcPr>
            <w:tcW w:w="1418" w:type="dxa"/>
            <w:gridSpan w:val="2"/>
            <w:vAlign w:val="center"/>
          </w:tcPr>
          <w:p w:rsidR="00306574" w:rsidRDefault="00306574" w:rsidP="00B4315F">
            <w:pPr>
              <w:snapToGrid w:val="0"/>
              <w:spacing w:line="240" w:lineRule="auto"/>
              <w:ind w:firstLineChars="0" w:firstLine="0"/>
              <w:rPr>
                <w:rFonts w:ascii="仿宋_GB2312" w:eastAsia="仿宋_GB2312" w:hAnsi="宋体"/>
                <w:sz w:val="28"/>
                <w:szCs w:val="28"/>
              </w:rPr>
            </w:pPr>
          </w:p>
          <w:p w:rsidR="00306574" w:rsidRDefault="00306574" w:rsidP="00B4315F">
            <w:pPr>
              <w:snapToGrid w:val="0"/>
              <w:spacing w:line="240" w:lineRule="auto"/>
              <w:ind w:firstLineChars="0" w:firstLine="0"/>
              <w:rPr>
                <w:rFonts w:ascii="仿宋_GB2312" w:eastAsia="仿宋_GB2312" w:hAnsi="宋体"/>
                <w:sz w:val="28"/>
                <w:szCs w:val="28"/>
              </w:rPr>
            </w:pPr>
          </w:p>
          <w:p w:rsidR="00C36A2D" w:rsidRDefault="00C36A2D" w:rsidP="00B4315F">
            <w:pPr>
              <w:snapToGrid w:val="0"/>
              <w:spacing w:line="240" w:lineRule="auto"/>
              <w:ind w:firstLineChars="0" w:firstLine="0"/>
              <w:rPr>
                <w:rFonts w:ascii="仿宋_GB2312" w:eastAsia="仿宋_GB2312" w:hAnsi="宋体"/>
                <w:sz w:val="28"/>
                <w:szCs w:val="28"/>
              </w:rPr>
            </w:pPr>
          </w:p>
          <w:p w:rsidR="00C36A2D" w:rsidRDefault="00C36A2D" w:rsidP="00B4315F">
            <w:pPr>
              <w:snapToGrid w:val="0"/>
              <w:spacing w:line="240" w:lineRule="auto"/>
              <w:ind w:firstLineChars="0" w:firstLine="0"/>
              <w:rPr>
                <w:rFonts w:ascii="仿宋_GB2312" w:eastAsia="仿宋_GB2312" w:hAnsi="宋体"/>
                <w:sz w:val="28"/>
                <w:szCs w:val="28"/>
              </w:rPr>
            </w:pPr>
          </w:p>
          <w:p w:rsidR="00137B6A" w:rsidRDefault="00137B6A" w:rsidP="00B4315F">
            <w:pPr>
              <w:snapToGrid w:val="0"/>
              <w:spacing w:line="240" w:lineRule="auto"/>
              <w:ind w:firstLineChars="0" w:firstLine="0"/>
              <w:rPr>
                <w:rFonts w:ascii="仿宋_GB2312" w:eastAsia="仿宋_GB2312" w:hAnsi="宋体"/>
                <w:sz w:val="28"/>
                <w:szCs w:val="28"/>
              </w:rPr>
            </w:pPr>
          </w:p>
          <w:p w:rsidR="00137B6A" w:rsidRDefault="00137B6A" w:rsidP="00B4315F">
            <w:pPr>
              <w:snapToGrid w:val="0"/>
              <w:spacing w:line="240" w:lineRule="auto"/>
              <w:ind w:firstLineChars="0" w:firstLine="0"/>
              <w:rPr>
                <w:rFonts w:ascii="仿宋_GB2312" w:eastAsia="仿宋_GB2312" w:hAnsi="宋体"/>
                <w:sz w:val="28"/>
                <w:szCs w:val="28"/>
              </w:rPr>
            </w:pPr>
          </w:p>
        </w:tc>
        <w:tc>
          <w:tcPr>
            <w:tcW w:w="1142" w:type="dxa"/>
            <w:vAlign w:val="center"/>
          </w:tcPr>
          <w:p w:rsidR="00306574" w:rsidRDefault="00306574" w:rsidP="00B4315F">
            <w:pPr>
              <w:snapToGrid w:val="0"/>
              <w:spacing w:line="240" w:lineRule="auto"/>
              <w:ind w:firstLineChars="0" w:firstLine="0"/>
              <w:jc w:val="center"/>
              <w:rPr>
                <w:rFonts w:ascii="仿宋_GB2312" w:eastAsia="仿宋_GB2312" w:hAnsi="宋体"/>
                <w:sz w:val="28"/>
                <w:szCs w:val="28"/>
              </w:rPr>
            </w:pPr>
          </w:p>
        </w:tc>
      </w:tr>
      <w:tr w:rsidR="00306574" w:rsidTr="00306574">
        <w:trPr>
          <w:trHeight w:val="838"/>
          <w:jc w:val="center"/>
        </w:trPr>
        <w:tc>
          <w:tcPr>
            <w:tcW w:w="8934" w:type="dxa"/>
            <w:gridSpan w:val="7"/>
          </w:tcPr>
          <w:p w:rsidR="00306574" w:rsidRDefault="00306574" w:rsidP="00B4315F">
            <w:pPr>
              <w:spacing w:line="620" w:lineRule="exact"/>
              <w:ind w:firstLineChars="0" w:firstLine="0"/>
              <w:jc w:val="center"/>
              <w:rPr>
                <w:rFonts w:ascii="黑体" w:eastAsia="黑体" w:hAnsi="Times New Roman"/>
                <w:sz w:val="36"/>
                <w:szCs w:val="36"/>
              </w:rPr>
            </w:pPr>
            <w:r>
              <w:rPr>
                <w:rFonts w:ascii="黑体" w:eastAsia="黑体" w:hAnsi="Times New Roman" w:hint="eastAsia"/>
                <w:sz w:val="36"/>
                <w:szCs w:val="36"/>
              </w:rPr>
              <w:t>四、验收鉴定结论</w:t>
            </w:r>
          </w:p>
        </w:tc>
      </w:tr>
      <w:tr w:rsidR="00CC0688" w:rsidTr="00306574">
        <w:trPr>
          <w:trHeight w:val="838"/>
          <w:jc w:val="center"/>
        </w:trPr>
        <w:tc>
          <w:tcPr>
            <w:tcW w:w="8934" w:type="dxa"/>
            <w:gridSpan w:val="7"/>
          </w:tcPr>
          <w:p w:rsidR="00CC0688" w:rsidRDefault="00CC0688" w:rsidP="00CC0688">
            <w:pPr>
              <w:snapToGrid w:val="0"/>
              <w:spacing w:line="240" w:lineRule="auto"/>
              <w:ind w:firstLineChars="0" w:firstLine="0"/>
              <w:jc w:val="center"/>
              <w:rPr>
                <w:rFonts w:ascii="仿宋_GB2312" w:eastAsia="仿宋_GB2312" w:hAnsi="宋体"/>
                <w:sz w:val="28"/>
                <w:szCs w:val="28"/>
              </w:rPr>
            </w:pPr>
            <w:r>
              <w:rPr>
                <w:rFonts w:ascii="仿宋_GB2312" w:eastAsia="仿宋_GB2312" w:hAnsi="宋体"/>
                <w:sz w:val="28"/>
                <w:szCs w:val="28"/>
              </w:rPr>
              <w:t xml:space="preserve">                          </w:t>
            </w:r>
          </w:p>
          <w:p w:rsidR="00CC0688" w:rsidRDefault="00CC0688" w:rsidP="00C93A1F">
            <w:pPr>
              <w:snapToGrid w:val="0"/>
              <w:spacing w:line="240" w:lineRule="auto"/>
              <w:ind w:firstLineChars="0" w:firstLine="0"/>
              <w:rPr>
                <w:rFonts w:ascii="仿宋_GB2312" w:eastAsia="仿宋_GB2312" w:hAnsi="宋体"/>
                <w:sz w:val="28"/>
                <w:szCs w:val="28"/>
              </w:rPr>
            </w:pPr>
            <w:r>
              <w:rPr>
                <w:rFonts w:ascii="仿宋_GB2312" w:eastAsia="仿宋_GB2312" w:hAnsi="宋体" w:hint="eastAsia"/>
                <w:sz w:val="28"/>
                <w:szCs w:val="28"/>
              </w:rPr>
              <w:t>验收结论：</w:t>
            </w:r>
            <w:r w:rsidR="007E33FE">
              <w:rPr>
                <w:rFonts w:ascii="仿宋_GB2312" w:eastAsia="仿宋_GB2312" w:hAnsi="宋体" w:hint="eastAsia"/>
                <w:sz w:val="28"/>
                <w:szCs w:val="28"/>
              </w:rPr>
              <w:t xml:space="preserve"> </w:t>
            </w:r>
            <w:r>
              <w:rPr>
                <w:rFonts w:ascii="仿宋_GB2312" w:eastAsia="仿宋_GB2312" w:hAnsi="宋体" w:hint="eastAsia"/>
                <w:sz w:val="28"/>
                <w:szCs w:val="28"/>
              </w:rPr>
              <w:t>〔</w:t>
            </w:r>
            <w:r>
              <w:rPr>
                <w:rFonts w:ascii="仿宋_GB2312" w:eastAsia="仿宋_GB2312" w:hAnsi="宋体"/>
                <w:sz w:val="28"/>
                <w:szCs w:val="28"/>
              </w:rPr>
              <w:t xml:space="preserve">  </w:t>
            </w:r>
            <w:r>
              <w:rPr>
                <w:rFonts w:ascii="仿宋_GB2312" w:eastAsia="仿宋_GB2312" w:hAnsi="宋体" w:hint="eastAsia"/>
                <w:sz w:val="28"/>
                <w:szCs w:val="28"/>
              </w:rPr>
              <w:t>〕合格</w:t>
            </w:r>
            <w:r>
              <w:rPr>
                <w:rFonts w:ascii="仿宋_GB2312" w:eastAsia="仿宋_GB2312" w:hAnsi="宋体"/>
                <w:sz w:val="28"/>
                <w:szCs w:val="28"/>
              </w:rPr>
              <w:t xml:space="preserve">    </w:t>
            </w:r>
            <w:r>
              <w:rPr>
                <w:rFonts w:ascii="仿宋_GB2312" w:eastAsia="仿宋_GB2312" w:hAnsi="宋体" w:hint="eastAsia"/>
                <w:sz w:val="28"/>
                <w:szCs w:val="28"/>
              </w:rPr>
              <w:t>〔</w:t>
            </w:r>
            <w:r>
              <w:rPr>
                <w:rFonts w:ascii="仿宋_GB2312" w:eastAsia="仿宋_GB2312" w:hAnsi="宋体"/>
                <w:sz w:val="28"/>
                <w:szCs w:val="28"/>
              </w:rPr>
              <w:t xml:space="preserve">  </w:t>
            </w:r>
            <w:r>
              <w:rPr>
                <w:rFonts w:ascii="仿宋_GB2312" w:eastAsia="仿宋_GB2312" w:hAnsi="宋体" w:hint="eastAsia"/>
                <w:sz w:val="28"/>
                <w:szCs w:val="28"/>
              </w:rPr>
              <w:t>〕整改合格</w:t>
            </w:r>
            <w:r>
              <w:rPr>
                <w:rFonts w:ascii="仿宋_GB2312" w:eastAsia="仿宋_GB2312" w:hAnsi="宋体"/>
                <w:sz w:val="28"/>
                <w:szCs w:val="28"/>
              </w:rPr>
              <w:t xml:space="preserve">    </w:t>
            </w:r>
            <w:r>
              <w:rPr>
                <w:rFonts w:ascii="仿宋_GB2312" w:eastAsia="仿宋_GB2312" w:hAnsi="宋体" w:hint="eastAsia"/>
                <w:sz w:val="28"/>
                <w:szCs w:val="28"/>
              </w:rPr>
              <w:t>〔</w:t>
            </w:r>
            <w:r>
              <w:rPr>
                <w:rFonts w:ascii="仿宋_GB2312" w:eastAsia="仿宋_GB2312" w:hAnsi="宋体"/>
                <w:sz w:val="28"/>
                <w:szCs w:val="28"/>
              </w:rPr>
              <w:t xml:space="preserve">  </w:t>
            </w:r>
            <w:r>
              <w:rPr>
                <w:rFonts w:ascii="仿宋_GB2312" w:eastAsia="仿宋_GB2312" w:hAnsi="宋体" w:hint="eastAsia"/>
                <w:sz w:val="28"/>
                <w:szCs w:val="28"/>
              </w:rPr>
              <w:t>〕不合格</w:t>
            </w:r>
          </w:p>
          <w:p w:rsidR="00CC0688" w:rsidRDefault="00CC0688" w:rsidP="00CC0688">
            <w:pPr>
              <w:snapToGrid w:val="0"/>
              <w:spacing w:line="240" w:lineRule="auto"/>
              <w:ind w:firstLineChars="0" w:firstLine="0"/>
              <w:jc w:val="center"/>
              <w:rPr>
                <w:rFonts w:ascii="仿宋_GB2312" w:eastAsia="仿宋_GB2312" w:hAnsi="宋体"/>
                <w:sz w:val="28"/>
                <w:szCs w:val="28"/>
              </w:rPr>
            </w:pPr>
          </w:p>
          <w:p w:rsidR="00252918" w:rsidRDefault="00252918" w:rsidP="00CC0688">
            <w:pPr>
              <w:snapToGrid w:val="0"/>
              <w:spacing w:line="240" w:lineRule="auto"/>
              <w:ind w:firstLineChars="0" w:firstLine="0"/>
              <w:jc w:val="left"/>
              <w:rPr>
                <w:rFonts w:ascii="仿宋_GB2312" w:eastAsia="仿宋_GB2312" w:hAnsi="宋体"/>
                <w:sz w:val="28"/>
                <w:szCs w:val="28"/>
              </w:rPr>
            </w:pPr>
          </w:p>
          <w:p w:rsidR="00CC0688" w:rsidRDefault="00CC0688" w:rsidP="00CC0688">
            <w:pPr>
              <w:snapToGrid w:val="0"/>
              <w:spacing w:line="240" w:lineRule="auto"/>
              <w:ind w:firstLineChars="0" w:firstLine="0"/>
              <w:jc w:val="left"/>
              <w:rPr>
                <w:rFonts w:ascii="仿宋_GB2312" w:eastAsia="仿宋_GB2312" w:hAnsi="宋体"/>
                <w:sz w:val="28"/>
                <w:szCs w:val="28"/>
              </w:rPr>
            </w:pPr>
            <w:r>
              <w:rPr>
                <w:rFonts w:ascii="仿宋_GB2312" w:eastAsia="仿宋_GB2312" w:hAnsi="宋体" w:hint="eastAsia"/>
                <w:sz w:val="28"/>
                <w:szCs w:val="28"/>
              </w:rPr>
              <w:t>验收意见：</w:t>
            </w:r>
          </w:p>
          <w:p w:rsidR="00CC0688" w:rsidRDefault="00CC0688" w:rsidP="00CC0688">
            <w:pPr>
              <w:snapToGrid w:val="0"/>
              <w:spacing w:line="240" w:lineRule="auto"/>
              <w:ind w:firstLineChars="0" w:firstLine="0"/>
              <w:jc w:val="left"/>
              <w:rPr>
                <w:rFonts w:ascii="仿宋_GB2312" w:eastAsia="仿宋_GB2312" w:hAnsi="宋体"/>
                <w:sz w:val="28"/>
                <w:szCs w:val="28"/>
              </w:rPr>
            </w:pPr>
          </w:p>
          <w:p w:rsidR="00CC0688" w:rsidRDefault="00CC0688" w:rsidP="00CC0688">
            <w:pPr>
              <w:snapToGrid w:val="0"/>
              <w:spacing w:line="240" w:lineRule="auto"/>
              <w:ind w:firstLineChars="0" w:firstLine="0"/>
              <w:jc w:val="left"/>
              <w:rPr>
                <w:rFonts w:ascii="仿宋_GB2312" w:eastAsia="仿宋_GB2312" w:hAnsi="宋体"/>
                <w:sz w:val="28"/>
                <w:szCs w:val="28"/>
              </w:rPr>
            </w:pPr>
          </w:p>
          <w:p w:rsidR="00CC0688" w:rsidRDefault="00CC0688" w:rsidP="00CC0688">
            <w:pPr>
              <w:snapToGrid w:val="0"/>
              <w:spacing w:line="240" w:lineRule="auto"/>
              <w:ind w:firstLineChars="0" w:firstLine="0"/>
              <w:jc w:val="left"/>
              <w:rPr>
                <w:rFonts w:ascii="仿宋_GB2312" w:eastAsia="仿宋_GB2312" w:hAnsi="宋体"/>
                <w:sz w:val="28"/>
                <w:szCs w:val="28"/>
              </w:rPr>
            </w:pPr>
          </w:p>
          <w:p w:rsidR="00CC0688" w:rsidRDefault="00CC0688" w:rsidP="00CC0688">
            <w:pPr>
              <w:snapToGrid w:val="0"/>
              <w:spacing w:line="240" w:lineRule="auto"/>
              <w:ind w:firstLineChars="0" w:firstLine="0"/>
              <w:jc w:val="left"/>
              <w:rPr>
                <w:rFonts w:ascii="仿宋_GB2312" w:eastAsia="仿宋_GB2312" w:hAnsi="宋体"/>
                <w:sz w:val="28"/>
                <w:szCs w:val="28"/>
              </w:rPr>
            </w:pPr>
          </w:p>
          <w:p w:rsidR="00CC0688" w:rsidRDefault="00CC0688" w:rsidP="00CC0688">
            <w:pPr>
              <w:snapToGrid w:val="0"/>
              <w:spacing w:line="240" w:lineRule="auto"/>
              <w:ind w:firstLineChars="0" w:firstLine="0"/>
              <w:jc w:val="left"/>
              <w:rPr>
                <w:rFonts w:ascii="仿宋_GB2312" w:eastAsia="仿宋_GB2312" w:hAnsi="宋体"/>
                <w:sz w:val="28"/>
                <w:szCs w:val="28"/>
              </w:rPr>
            </w:pPr>
          </w:p>
          <w:p w:rsidR="00CC0688" w:rsidRDefault="00CC0688" w:rsidP="00CC0688">
            <w:pPr>
              <w:snapToGrid w:val="0"/>
              <w:spacing w:line="240" w:lineRule="auto"/>
              <w:ind w:firstLineChars="0" w:firstLine="0"/>
              <w:jc w:val="left"/>
              <w:rPr>
                <w:rFonts w:ascii="仿宋_GB2312" w:eastAsia="仿宋_GB2312" w:hAnsi="宋体"/>
                <w:sz w:val="28"/>
                <w:szCs w:val="28"/>
              </w:rPr>
            </w:pPr>
          </w:p>
          <w:p w:rsidR="00CC0688" w:rsidRDefault="00CC0688" w:rsidP="00CC0688">
            <w:pPr>
              <w:snapToGrid w:val="0"/>
              <w:spacing w:line="240" w:lineRule="auto"/>
              <w:ind w:firstLineChars="0" w:firstLine="0"/>
              <w:jc w:val="left"/>
              <w:rPr>
                <w:rFonts w:ascii="仿宋_GB2312" w:eastAsia="仿宋_GB2312" w:hAnsi="宋体"/>
                <w:sz w:val="28"/>
                <w:szCs w:val="28"/>
              </w:rPr>
            </w:pPr>
          </w:p>
          <w:p w:rsidR="00C36A2D" w:rsidRDefault="00C36A2D" w:rsidP="00CC0688">
            <w:pPr>
              <w:snapToGrid w:val="0"/>
              <w:spacing w:line="240" w:lineRule="auto"/>
              <w:ind w:firstLineChars="0" w:firstLine="0"/>
              <w:jc w:val="left"/>
              <w:rPr>
                <w:rFonts w:ascii="仿宋_GB2312" w:eastAsia="仿宋_GB2312" w:hAnsi="宋体"/>
                <w:sz w:val="28"/>
                <w:szCs w:val="28"/>
              </w:rPr>
            </w:pPr>
          </w:p>
          <w:p w:rsidR="00C36A2D" w:rsidRDefault="00C36A2D" w:rsidP="00CC0688">
            <w:pPr>
              <w:snapToGrid w:val="0"/>
              <w:spacing w:line="240" w:lineRule="auto"/>
              <w:ind w:firstLineChars="0" w:firstLine="0"/>
              <w:jc w:val="left"/>
              <w:rPr>
                <w:rFonts w:ascii="仿宋_GB2312" w:eastAsia="仿宋_GB2312" w:hAnsi="宋体"/>
                <w:sz w:val="28"/>
                <w:szCs w:val="28"/>
              </w:rPr>
            </w:pPr>
          </w:p>
          <w:p w:rsidR="00137B6A" w:rsidRDefault="00137B6A" w:rsidP="00CC0688">
            <w:pPr>
              <w:snapToGrid w:val="0"/>
              <w:spacing w:line="240" w:lineRule="auto"/>
              <w:ind w:firstLineChars="0" w:firstLine="0"/>
              <w:jc w:val="left"/>
              <w:rPr>
                <w:rFonts w:ascii="仿宋_GB2312" w:eastAsia="仿宋_GB2312" w:hAnsi="宋体"/>
                <w:sz w:val="28"/>
                <w:szCs w:val="28"/>
              </w:rPr>
            </w:pPr>
          </w:p>
          <w:p w:rsidR="00137B6A" w:rsidRDefault="00137B6A" w:rsidP="00CC0688">
            <w:pPr>
              <w:snapToGrid w:val="0"/>
              <w:spacing w:line="240" w:lineRule="auto"/>
              <w:ind w:firstLineChars="0" w:firstLine="0"/>
              <w:jc w:val="left"/>
              <w:rPr>
                <w:rFonts w:ascii="仿宋_GB2312" w:eastAsia="仿宋_GB2312" w:hAnsi="宋体"/>
                <w:sz w:val="28"/>
                <w:szCs w:val="28"/>
              </w:rPr>
            </w:pPr>
          </w:p>
          <w:p w:rsidR="00137B6A" w:rsidRDefault="00137B6A" w:rsidP="00CC0688">
            <w:pPr>
              <w:snapToGrid w:val="0"/>
              <w:spacing w:line="240" w:lineRule="auto"/>
              <w:ind w:firstLineChars="0" w:firstLine="0"/>
              <w:jc w:val="left"/>
              <w:rPr>
                <w:rFonts w:ascii="仿宋_GB2312" w:eastAsia="仿宋_GB2312" w:hAnsi="宋体"/>
                <w:sz w:val="28"/>
                <w:szCs w:val="28"/>
              </w:rPr>
            </w:pPr>
          </w:p>
          <w:p w:rsidR="00137B6A" w:rsidRDefault="00137B6A" w:rsidP="00CC0688">
            <w:pPr>
              <w:snapToGrid w:val="0"/>
              <w:spacing w:line="240" w:lineRule="auto"/>
              <w:ind w:firstLineChars="0" w:firstLine="0"/>
              <w:jc w:val="left"/>
              <w:rPr>
                <w:rFonts w:ascii="仿宋_GB2312" w:eastAsia="仿宋_GB2312" w:hAnsi="宋体"/>
                <w:sz w:val="28"/>
                <w:szCs w:val="28"/>
              </w:rPr>
            </w:pPr>
          </w:p>
          <w:p w:rsidR="00137B6A" w:rsidRDefault="00137B6A" w:rsidP="00CC0688">
            <w:pPr>
              <w:snapToGrid w:val="0"/>
              <w:spacing w:line="240" w:lineRule="auto"/>
              <w:ind w:firstLineChars="0" w:firstLine="0"/>
              <w:jc w:val="left"/>
              <w:rPr>
                <w:rFonts w:ascii="仿宋_GB2312" w:eastAsia="仿宋_GB2312" w:hAnsi="宋体"/>
                <w:sz w:val="28"/>
                <w:szCs w:val="28"/>
              </w:rPr>
            </w:pPr>
          </w:p>
          <w:p w:rsidR="00137B6A" w:rsidRDefault="00137B6A" w:rsidP="00CC0688">
            <w:pPr>
              <w:snapToGrid w:val="0"/>
              <w:spacing w:line="240" w:lineRule="auto"/>
              <w:ind w:firstLineChars="0" w:firstLine="0"/>
              <w:jc w:val="left"/>
              <w:rPr>
                <w:rFonts w:ascii="仿宋_GB2312" w:eastAsia="仿宋_GB2312" w:hAnsi="宋体"/>
                <w:sz w:val="28"/>
                <w:szCs w:val="28"/>
              </w:rPr>
            </w:pPr>
          </w:p>
          <w:p w:rsidR="00137B6A" w:rsidRDefault="00137B6A" w:rsidP="00CC0688">
            <w:pPr>
              <w:snapToGrid w:val="0"/>
              <w:spacing w:line="240" w:lineRule="auto"/>
              <w:ind w:firstLineChars="0" w:firstLine="0"/>
              <w:jc w:val="left"/>
              <w:rPr>
                <w:rFonts w:ascii="仿宋_GB2312" w:eastAsia="仿宋_GB2312" w:hAnsi="宋体"/>
                <w:sz w:val="28"/>
                <w:szCs w:val="28"/>
              </w:rPr>
            </w:pPr>
          </w:p>
          <w:p w:rsidR="00137B6A" w:rsidRDefault="00137B6A" w:rsidP="00CC0688">
            <w:pPr>
              <w:snapToGrid w:val="0"/>
              <w:spacing w:line="240" w:lineRule="auto"/>
              <w:ind w:firstLineChars="0" w:firstLine="0"/>
              <w:jc w:val="left"/>
              <w:rPr>
                <w:rFonts w:ascii="仿宋_GB2312" w:eastAsia="仿宋_GB2312" w:hAnsi="宋体"/>
                <w:sz w:val="28"/>
                <w:szCs w:val="28"/>
              </w:rPr>
            </w:pPr>
          </w:p>
          <w:p w:rsidR="00C36A2D" w:rsidRDefault="00C36A2D" w:rsidP="00CC0688">
            <w:pPr>
              <w:snapToGrid w:val="0"/>
              <w:spacing w:line="240" w:lineRule="auto"/>
              <w:ind w:firstLineChars="0" w:firstLine="0"/>
              <w:jc w:val="left"/>
              <w:rPr>
                <w:rFonts w:ascii="仿宋_GB2312" w:eastAsia="仿宋_GB2312" w:hAnsi="宋体"/>
                <w:sz w:val="28"/>
                <w:szCs w:val="28"/>
              </w:rPr>
            </w:pPr>
          </w:p>
          <w:p w:rsidR="00C36A2D" w:rsidRDefault="00C36A2D" w:rsidP="00CC0688">
            <w:pPr>
              <w:snapToGrid w:val="0"/>
              <w:spacing w:line="240" w:lineRule="auto"/>
              <w:ind w:firstLineChars="0" w:firstLine="0"/>
              <w:jc w:val="left"/>
              <w:rPr>
                <w:rFonts w:ascii="仿宋_GB2312" w:eastAsia="仿宋_GB2312" w:hAnsi="宋体"/>
                <w:sz w:val="28"/>
                <w:szCs w:val="28"/>
              </w:rPr>
            </w:pPr>
          </w:p>
          <w:p w:rsidR="00C36A2D" w:rsidRDefault="00C36A2D" w:rsidP="00CC0688">
            <w:pPr>
              <w:snapToGrid w:val="0"/>
              <w:spacing w:line="240" w:lineRule="auto"/>
              <w:ind w:firstLineChars="0" w:firstLine="0"/>
              <w:jc w:val="left"/>
              <w:rPr>
                <w:rFonts w:ascii="仿宋_GB2312" w:eastAsia="仿宋_GB2312" w:hAnsi="宋体"/>
                <w:sz w:val="28"/>
                <w:szCs w:val="28"/>
              </w:rPr>
            </w:pPr>
          </w:p>
          <w:p w:rsidR="00CC0688" w:rsidRDefault="00CC0688" w:rsidP="00CC0688">
            <w:pPr>
              <w:snapToGrid w:val="0"/>
              <w:spacing w:line="240" w:lineRule="auto"/>
              <w:ind w:firstLineChars="0" w:firstLine="0"/>
              <w:jc w:val="left"/>
              <w:rPr>
                <w:rFonts w:ascii="仿宋_GB2312" w:eastAsia="仿宋_GB2312" w:hAnsi="宋体"/>
                <w:sz w:val="28"/>
                <w:szCs w:val="28"/>
              </w:rPr>
            </w:pPr>
            <w:r>
              <w:rPr>
                <w:rFonts w:ascii="仿宋_GB2312" w:eastAsia="仿宋_GB2312" w:hAnsi="宋体" w:hint="eastAsia"/>
                <w:sz w:val="28"/>
                <w:szCs w:val="28"/>
              </w:rPr>
              <w:t>验收组人员签字：</w:t>
            </w:r>
          </w:p>
          <w:p w:rsidR="00CC0688" w:rsidRDefault="00CC0688" w:rsidP="00CC0688">
            <w:pPr>
              <w:snapToGrid w:val="0"/>
              <w:spacing w:line="240" w:lineRule="auto"/>
              <w:ind w:firstLineChars="0" w:firstLine="0"/>
              <w:jc w:val="left"/>
              <w:rPr>
                <w:rFonts w:ascii="仿宋_GB2312" w:eastAsia="仿宋_GB2312" w:hAnsi="宋体"/>
                <w:sz w:val="28"/>
                <w:szCs w:val="28"/>
              </w:rPr>
            </w:pPr>
          </w:p>
          <w:p w:rsidR="00CC0688" w:rsidRDefault="00CC0688" w:rsidP="00CC0688">
            <w:pPr>
              <w:snapToGrid w:val="0"/>
              <w:spacing w:line="240" w:lineRule="auto"/>
              <w:ind w:firstLineChars="0" w:firstLine="0"/>
              <w:jc w:val="left"/>
              <w:rPr>
                <w:rFonts w:ascii="仿宋_GB2312" w:eastAsia="仿宋_GB2312" w:hAnsi="宋体"/>
                <w:sz w:val="28"/>
                <w:szCs w:val="28"/>
              </w:rPr>
            </w:pPr>
          </w:p>
          <w:p w:rsidR="00CC0688" w:rsidRDefault="00CC0688" w:rsidP="00CC0688">
            <w:pPr>
              <w:snapToGrid w:val="0"/>
              <w:spacing w:line="240" w:lineRule="auto"/>
              <w:ind w:firstLineChars="0" w:firstLine="0"/>
              <w:jc w:val="left"/>
              <w:rPr>
                <w:rFonts w:ascii="仿宋_GB2312" w:eastAsia="仿宋_GB2312" w:hAnsi="宋体"/>
                <w:sz w:val="28"/>
                <w:szCs w:val="28"/>
              </w:rPr>
            </w:pPr>
            <w:r>
              <w:rPr>
                <w:rFonts w:ascii="仿宋_GB2312" w:eastAsia="仿宋_GB2312" w:hAnsi="宋体" w:hint="eastAsia"/>
                <w:sz w:val="28"/>
                <w:szCs w:val="28"/>
              </w:rPr>
              <w:t>项目单位负责人签字：</w:t>
            </w:r>
          </w:p>
          <w:p w:rsidR="00CC0688" w:rsidRDefault="00CC0688" w:rsidP="00CC0688">
            <w:pPr>
              <w:snapToGrid w:val="0"/>
              <w:spacing w:line="240" w:lineRule="auto"/>
              <w:ind w:firstLineChars="0" w:firstLine="0"/>
              <w:jc w:val="left"/>
              <w:rPr>
                <w:rFonts w:ascii="仿宋_GB2312" w:eastAsia="仿宋_GB2312" w:hAnsi="宋体"/>
                <w:sz w:val="28"/>
                <w:szCs w:val="28"/>
              </w:rPr>
            </w:pPr>
          </w:p>
          <w:p w:rsidR="00CC0688" w:rsidRDefault="00CC0688" w:rsidP="00CC0688">
            <w:pPr>
              <w:snapToGrid w:val="0"/>
              <w:spacing w:line="240" w:lineRule="auto"/>
              <w:ind w:firstLineChars="0" w:firstLine="0"/>
              <w:jc w:val="left"/>
              <w:rPr>
                <w:rFonts w:ascii="仿宋_GB2312" w:eastAsia="仿宋_GB2312" w:hAnsi="宋体"/>
                <w:sz w:val="28"/>
                <w:szCs w:val="28"/>
              </w:rPr>
            </w:pPr>
          </w:p>
          <w:p w:rsidR="00C36A2D" w:rsidRDefault="00C36A2D" w:rsidP="00C36A2D">
            <w:pPr>
              <w:snapToGrid w:val="0"/>
              <w:spacing w:line="240" w:lineRule="auto"/>
              <w:ind w:firstLineChars="0" w:firstLine="0"/>
              <w:jc w:val="left"/>
              <w:rPr>
                <w:rFonts w:ascii="仿宋_GB2312" w:eastAsia="仿宋_GB2312" w:hAnsi="宋体"/>
                <w:sz w:val="28"/>
                <w:szCs w:val="28"/>
              </w:rPr>
            </w:pPr>
          </w:p>
          <w:p w:rsidR="00C36A2D" w:rsidRDefault="00C36A2D" w:rsidP="00C36A2D">
            <w:pPr>
              <w:snapToGrid w:val="0"/>
              <w:spacing w:line="240" w:lineRule="auto"/>
              <w:ind w:firstLineChars="0" w:firstLine="0"/>
              <w:jc w:val="left"/>
              <w:rPr>
                <w:rFonts w:ascii="仿宋_GB2312" w:eastAsia="仿宋_GB2312" w:hAnsi="宋体"/>
                <w:sz w:val="28"/>
                <w:szCs w:val="28"/>
              </w:rPr>
            </w:pPr>
          </w:p>
        </w:tc>
      </w:tr>
    </w:tbl>
    <w:p w:rsidR="00306574" w:rsidRDefault="00306574" w:rsidP="00306574">
      <w:pPr>
        <w:ind w:firstLineChars="0" w:firstLine="0"/>
        <w:rPr>
          <w:sz w:val="28"/>
          <w:szCs w:val="28"/>
        </w:rPr>
      </w:pPr>
    </w:p>
    <w:sectPr w:rsidR="00306574" w:rsidSect="00812F90">
      <w:pgSz w:w="11906" w:h="16838"/>
      <w:pgMar w:top="1440" w:right="1800" w:bottom="1440" w:left="1800" w:header="851" w:footer="992" w:gutter="0"/>
      <w:cols w:space="720"/>
      <w:docGrid w:type="lines" w:linePitch="312"/>
    </w:sectPr>
  </w:body>
</w:document>
</file>

<file path=word/customizations.xml><?xml version="1.0" encoding="utf-8"?>
<wne:tcg xmlns:r="http://schemas.openxmlformats.org/officeDocument/2006/relationships" xmlns:wne="http://schemas.microsoft.com/office/word/2006/wordml">
  <wne:keymaps>
    <wne:keymap wne:kcmPrimary="034D">
      <wne:macro wne:macroName="MATHTYPECOMMANDS.UILIB.MTCOMMAND_MATHINPUTCONTROL"/>
    </wne:keymap>
    <wne:keymap wne:kcmPrimary="0445">
      <wne:macro wne:macroName="MATHTYPECOMMANDS.UILIB.MTCOMMAND_EDITEQUATIONINPLACE"/>
    </wne:keymap>
    <wne:keymap wne:kcmPrimary="044F">
      <wne:macro wne:macroName="MATHTYPECOMMANDS.UILIB.MTCOMMAND_EDITEQUATIONOPEN"/>
    </wne:keymap>
    <wne:keymap wne:kcmPrimary="0451">
      <wne:macro wne:macroName="MATHTYPECOMMANDS.UILIB.MTCOMMAND_INSERTDISPEQN"/>
    </wne:keymap>
    <wne:keymap wne:kcmPrimary="04DC">
      <wne:macro wne:macroName="MATHTYPECOMMANDS.UILIB.MTCOMMAND_TEXTOGGLE"/>
    </wne:keymap>
    <wne:keymap wne:kcmPrimary="0551">
      <wne:macro wne:macroName="MATHTYPECOMMANDS.UILIB.MTCOMMAND_INSERTRIGHTNUMBEREDDISPEQN"/>
    </wne:keymap>
    <wne:keymap wne:kcmPrimary="0651">
      <wne:macro wne:macroName="MATHTYPECOMMANDS.UILIB.MTCOMMAND_INSERTINLINEEQN"/>
    </wne:keymap>
    <wne:keymap wne:kcmPrimary="0751">
      <wne:macro wne:macroName="MATHTYPECOMMANDS.UILIB.MTCOMMAND_INSERTLEFTNUMBEREDDISPEQN"/>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C9D" w:rsidRDefault="00D71C9D">
      <w:pPr>
        <w:spacing w:line="240" w:lineRule="auto"/>
      </w:pPr>
      <w:r>
        <w:separator/>
      </w:r>
    </w:p>
  </w:endnote>
  <w:endnote w:type="continuationSeparator" w:id="0">
    <w:p w:rsidR="00D71C9D" w:rsidRDefault="00D71C9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charset w:val="00"/>
    <w:family w:val="auto"/>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 Light">
    <w:altName w:val="Segoe Print"/>
    <w:charset w:val="00"/>
    <w:family w:val="auto"/>
    <w:pitch w:val="default"/>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C0F" w:rsidRDefault="00052C0F">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08" w:rsidRDefault="004B2308" w:rsidP="004B2308">
    <w:pPr>
      <w:pStyle w:val="a5"/>
      <w:ind w:firstLine="360"/>
      <w:jc w:val="center"/>
    </w:pPr>
  </w:p>
  <w:p w:rsidR="00052C0F" w:rsidRDefault="00052C0F" w:rsidP="004B2308">
    <w:pPr>
      <w:pStyle w:val="a5"/>
      <w:ind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C0F" w:rsidRDefault="00052C0F">
    <w:pPr>
      <w:pStyle w:val="a5"/>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701" w:rsidRDefault="003738AA" w:rsidP="004B2308">
    <w:pPr>
      <w:pStyle w:val="a5"/>
      <w:ind w:firstLine="360"/>
      <w:jc w:val="center"/>
    </w:pPr>
    <w:r w:rsidRPr="003738AA">
      <w:fldChar w:fldCharType="begin"/>
    </w:r>
    <w:r w:rsidR="00AD75BB">
      <w:instrText>PAGE   \* MERGEFORMAT</w:instrText>
    </w:r>
    <w:r w:rsidRPr="003738AA">
      <w:fldChar w:fldCharType="separate"/>
    </w:r>
    <w:r w:rsidR="00963C8F" w:rsidRPr="00963C8F">
      <w:rPr>
        <w:noProof/>
        <w:lang w:val="zh-CN"/>
      </w:rPr>
      <w:t>25</w:t>
    </w:r>
    <w:r>
      <w:rPr>
        <w:noProof/>
        <w:lang w:val="zh-CN"/>
      </w:rPr>
      <w:fldChar w:fldCharType="end"/>
    </w:r>
  </w:p>
  <w:p w:rsidR="00D56701" w:rsidRDefault="00D56701" w:rsidP="004B2308">
    <w:pPr>
      <w:pStyle w:val="a5"/>
      <w:ind w:firstLine="360"/>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43C" w:rsidRPr="00FA443C" w:rsidRDefault="00FA443C" w:rsidP="00FA443C">
    <w:pPr>
      <w:pStyle w:val="a5"/>
      <w:ind w:firstLine="360"/>
      <w:jc w:val="center"/>
      <w:rPr>
        <w:rFonts w:eastAsia="等线"/>
      </w:rPr>
    </w:pPr>
    <w:r w:rsidRPr="00FA443C">
      <w:rPr>
        <w:rFonts w:eastAsia="等线" w:hint="eastAsia"/>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C9D" w:rsidRDefault="00D71C9D">
      <w:pPr>
        <w:spacing w:line="240" w:lineRule="auto"/>
      </w:pPr>
      <w:r>
        <w:separator/>
      </w:r>
    </w:p>
  </w:footnote>
  <w:footnote w:type="continuationSeparator" w:id="0">
    <w:p w:rsidR="00D71C9D" w:rsidRDefault="00D71C9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C0F" w:rsidRDefault="00052C0F" w:rsidP="00654A85">
    <w:pPr>
      <w:pStyle w:val="a4"/>
      <w:pBdr>
        <w:bottom w:val="none" w:sz="0" w:space="0" w:color="auto"/>
      </w:pBd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C0F" w:rsidRDefault="00052C0F" w:rsidP="00654A85">
    <w:pPr>
      <w:pStyle w:val="a4"/>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43C" w:rsidRPr="00FA443C" w:rsidRDefault="00FA443C" w:rsidP="00FA443C">
    <w:pPr>
      <w:pStyle w:val="a4"/>
      <w:pBdr>
        <w:bottom w:val="none" w:sz="0" w:space="0" w:color="auto"/>
      </w:pBdr>
      <w:ind w:firstLine="360"/>
      <w:rPr>
        <w:rFonts w:eastAsia="等线"/>
      </w:rPr>
    </w:pPr>
  </w:p>
  <w:p w:rsidR="00052C0F" w:rsidRPr="0044014E" w:rsidRDefault="00052C0F" w:rsidP="00FA443C">
    <w:pPr>
      <w:pStyle w:val="a4"/>
      <w:pBdr>
        <w:bottom w:val="none" w:sz="0" w:space="0" w:color="auto"/>
      </w:pBdr>
      <w:ind w:firstLine="360"/>
      <w:rPr>
        <w:rFonts w:eastAsia="等线"/>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E6AB3"/>
    <w:multiLevelType w:val="multilevel"/>
    <w:tmpl w:val="11BE6AB3"/>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2D054EC5"/>
    <w:multiLevelType w:val="multilevel"/>
    <w:tmpl w:val="2D054EC5"/>
    <w:lvl w:ilvl="0">
      <w:start w:val="1"/>
      <w:numFmt w:val="decimal"/>
      <w:lvlText w:val="%1、"/>
      <w:lvlJc w:val="left"/>
      <w:pPr>
        <w:ind w:left="780" w:hanging="420"/>
      </w:pPr>
      <w:rPr>
        <w:rFonts w:cs="Times New Roman" w:hint="eastAsia"/>
      </w:rPr>
    </w:lvl>
    <w:lvl w:ilvl="1">
      <w:start w:val="1"/>
      <w:numFmt w:val="lowerLetter"/>
      <w:lvlText w:val="%2)"/>
      <w:lvlJc w:val="left"/>
      <w:pPr>
        <w:ind w:left="1200" w:hanging="420"/>
      </w:pPr>
      <w:rPr>
        <w:rFonts w:cs="Times New Roman"/>
      </w:rPr>
    </w:lvl>
    <w:lvl w:ilvl="2">
      <w:start w:val="1"/>
      <w:numFmt w:val="lowerRoman"/>
      <w:lvlText w:val="%3."/>
      <w:lvlJc w:val="right"/>
      <w:pPr>
        <w:ind w:left="1620" w:hanging="420"/>
      </w:pPr>
      <w:rPr>
        <w:rFonts w:cs="Times New Roman"/>
      </w:rPr>
    </w:lvl>
    <w:lvl w:ilvl="3">
      <w:start w:val="1"/>
      <w:numFmt w:val="decimal"/>
      <w:lvlText w:val="%4."/>
      <w:lvlJc w:val="left"/>
      <w:pPr>
        <w:ind w:left="2040" w:hanging="420"/>
      </w:pPr>
      <w:rPr>
        <w:rFonts w:cs="Times New Roman"/>
      </w:rPr>
    </w:lvl>
    <w:lvl w:ilvl="4">
      <w:start w:val="1"/>
      <w:numFmt w:val="lowerLetter"/>
      <w:lvlText w:val="%5)"/>
      <w:lvlJc w:val="left"/>
      <w:pPr>
        <w:ind w:left="2460" w:hanging="420"/>
      </w:pPr>
      <w:rPr>
        <w:rFonts w:cs="Times New Roman"/>
      </w:rPr>
    </w:lvl>
    <w:lvl w:ilvl="5">
      <w:start w:val="1"/>
      <w:numFmt w:val="lowerRoman"/>
      <w:lvlText w:val="%6."/>
      <w:lvlJc w:val="right"/>
      <w:pPr>
        <w:ind w:left="2880" w:hanging="420"/>
      </w:pPr>
      <w:rPr>
        <w:rFonts w:cs="Times New Roman"/>
      </w:rPr>
    </w:lvl>
    <w:lvl w:ilvl="6">
      <w:start w:val="1"/>
      <w:numFmt w:val="decimal"/>
      <w:lvlText w:val="%7."/>
      <w:lvlJc w:val="left"/>
      <w:pPr>
        <w:ind w:left="3300" w:hanging="420"/>
      </w:pPr>
      <w:rPr>
        <w:rFonts w:cs="Times New Roman"/>
      </w:rPr>
    </w:lvl>
    <w:lvl w:ilvl="7">
      <w:start w:val="1"/>
      <w:numFmt w:val="lowerLetter"/>
      <w:lvlText w:val="%8)"/>
      <w:lvlJc w:val="left"/>
      <w:pPr>
        <w:ind w:left="3720" w:hanging="420"/>
      </w:pPr>
      <w:rPr>
        <w:rFonts w:cs="Times New Roman"/>
      </w:rPr>
    </w:lvl>
    <w:lvl w:ilvl="8">
      <w:start w:val="1"/>
      <w:numFmt w:val="lowerRoman"/>
      <w:lvlText w:val="%9."/>
      <w:lvlJc w:val="right"/>
      <w:pPr>
        <w:ind w:left="4140" w:hanging="420"/>
      </w:pPr>
      <w:rPr>
        <w:rFonts w:cs="Times New Roman"/>
      </w:rPr>
    </w:lvl>
  </w:abstractNum>
  <w:abstractNum w:abstractNumId="2">
    <w:nsid w:val="366E508D"/>
    <w:multiLevelType w:val="multilevel"/>
    <w:tmpl w:val="366E508D"/>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
        <w:szCs w:val="22"/>
        <w:u w:val="none" w:color="000000"/>
        <w:vertAlign w:val="baseline"/>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
    <w:nsid w:val="4CD95B52"/>
    <w:multiLevelType w:val="multilevel"/>
    <w:tmpl w:val="4CD95B52"/>
    <w:lvl w:ilvl="0">
      <w:start w:val="1"/>
      <w:numFmt w:val="bullet"/>
      <w:lvlText w:val=""/>
      <w:lvlJc w:val="left"/>
      <w:pPr>
        <w:tabs>
          <w:tab w:val="num" w:pos="900"/>
        </w:tabs>
        <w:ind w:left="900" w:hanging="420"/>
      </w:pPr>
      <w:rPr>
        <w:rFonts w:ascii="Wingdings" w:hAnsi="Wingdings" w:hint="default"/>
      </w:rPr>
    </w:lvl>
    <w:lvl w:ilvl="1">
      <w:start w:val="1"/>
      <w:numFmt w:val="decimal"/>
      <w:lvlText w:val="%2."/>
      <w:lvlJc w:val="left"/>
      <w:pPr>
        <w:tabs>
          <w:tab w:val="num" w:pos="1320"/>
        </w:tabs>
        <w:ind w:left="1320" w:hanging="420"/>
      </w:pPr>
      <w:rPr>
        <w:rFonts w:cs="Times New Roman" w:hint="default"/>
      </w:rPr>
    </w:lvl>
    <w:lvl w:ilvl="2">
      <w:start w:val="1"/>
      <w:numFmt w:val="bullet"/>
      <w:lvlText w:val=""/>
      <w:lvlJc w:val="left"/>
      <w:pPr>
        <w:tabs>
          <w:tab w:val="num" w:pos="1740"/>
        </w:tabs>
        <w:ind w:left="1740" w:hanging="420"/>
      </w:pPr>
      <w:rPr>
        <w:rFonts w:ascii="Wingdings" w:hAnsi="Wingdings" w:hint="default"/>
      </w:rPr>
    </w:lvl>
    <w:lvl w:ilvl="3">
      <w:start w:val="1"/>
      <w:numFmt w:val="decimal"/>
      <w:lvlText w:val="%4、"/>
      <w:lvlJc w:val="left"/>
      <w:pPr>
        <w:tabs>
          <w:tab w:val="num" w:pos="2100"/>
        </w:tabs>
        <w:ind w:left="2100" w:hanging="360"/>
      </w:pPr>
      <w:rPr>
        <w:rFonts w:cs="Times New Roman" w:hint="default"/>
        <w:sz w:val="24"/>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4">
    <w:nsid w:val="61E262BB"/>
    <w:multiLevelType w:val="multilevel"/>
    <w:tmpl w:val="61E262BB"/>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5">
    <w:nsid w:val="72A14FFB"/>
    <w:multiLevelType w:val="multilevel"/>
    <w:tmpl w:val="72A14FFB"/>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F0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0499"/>
    <w:rsid w:val="00013085"/>
    <w:rsid w:val="000242DF"/>
    <w:rsid w:val="000305A7"/>
    <w:rsid w:val="00032480"/>
    <w:rsid w:val="00034FF0"/>
    <w:rsid w:val="00041855"/>
    <w:rsid w:val="00041A8D"/>
    <w:rsid w:val="00052C0F"/>
    <w:rsid w:val="00052C59"/>
    <w:rsid w:val="0005308A"/>
    <w:rsid w:val="00054492"/>
    <w:rsid w:val="00061276"/>
    <w:rsid w:val="00063E5D"/>
    <w:rsid w:val="00065903"/>
    <w:rsid w:val="00067C9F"/>
    <w:rsid w:val="000763BD"/>
    <w:rsid w:val="000910E8"/>
    <w:rsid w:val="0009337B"/>
    <w:rsid w:val="00095A8B"/>
    <w:rsid w:val="000A000D"/>
    <w:rsid w:val="000A08B3"/>
    <w:rsid w:val="000A7432"/>
    <w:rsid w:val="000B4EC3"/>
    <w:rsid w:val="000B651A"/>
    <w:rsid w:val="000C141F"/>
    <w:rsid w:val="000C5263"/>
    <w:rsid w:val="000C79B7"/>
    <w:rsid w:val="000E3378"/>
    <w:rsid w:val="000E565E"/>
    <w:rsid w:val="0010137A"/>
    <w:rsid w:val="001016CA"/>
    <w:rsid w:val="0010797D"/>
    <w:rsid w:val="00114061"/>
    <w:rsid w:val="0012162B"/>
    <w:rsid w:val="00133093"/>
    <w:rsid w:val="00137B6A"/>
    <w:rsid w:val="001409A5"/>
    <w:rsid w:val="00143042"/>
    <w:rsid w:val="0014473A"/>
    <w:rsid w:val="0017242E"/>
    <w:rsid w:val="001763BC"/>
    <w:rsid w:val="00181445"/>
    <w:rsid w:val="001A04AF"/>
    <w:rsid w:val="001A12B1"/>
    <w:rsid w:val="001B3A2F"/>
    <w:rsid w:val="001C366F"/>
    <w:rsid w:val="001F0B4E"/>
    <w:rsid w:val="00206037"/>
    <w:rsid w:val="00236CB5"/>
    <w:rsid w:val="00240235"/>
    <w:rsid w:val="00241222"/>
    <w:rsid w:val="002518F2"/>
    <w:rsid w:val="00252227"/>
    <w:rsid w:val="00252918"/>
    <w:rsid w:val="00253DD9"/>
    <w:rsid w:val="00271483"/>
    <w:rsid w:val="00271F9E"/>
    <w:rsid w:val="00275E0E"/>
    <w:rsid w:val="002A514A"/>
    <w:rsid w:val="002B20ED"/>
    <w:rsid w:val="002C2F2D"/>
    <w:rsid w:val="002C469B"/>
    <w:rsid w:val="002D0CCF"/>
    <w:rsid w:val="002D77D5"/>
    <w:rsid w:val="002E21C2"/>
    <w:rsid w:val="003054F2"/>
    <w:rsid w:val="00306574"/>
    <w:rsid w:val="003071A3"/>
    <w:rsid w:val="003112DB"/>
    <w:rsid w:val="00370023"/>
    <w:rsid w:val="003738AA"/>
    <w:rsid w:val="00390C6E"/>
    <w:rsid w:val="00391F4E"/>
    <w:rsid w:val="003955CE"/>
    <w:rsid w:val="00395675"/>
    <w:rsid w:val="003A0D96"/>
    <w:rsid w:val="003A2A0D"/>
    <w:rsid w:val="003B2C5B"/>
    <w:rsid w:val="003B4FA9"/>
    <w:rsid w:val="003B528F"/>
    <w:rsid w:val="003C5ADC"/>
    <w:rsid w:val="003D21D1"/>
    <w:rsid w:val="003D73BB"/>
    <w:rsid w:val="003E1D6B"/>
    <w:rsid w:val="003E6397"/>
    <w:rsid w:val="003E6842"/>
    <w:rsid w:val="00412C76"/>
    <w:rsid w:val="004132FB"/>
    <w:rsid w:val="00415266"/>
    <w:rsid w:val="00415804"/>
    <w:rsid w:val="00415F8F"/>
    <w:rsid w:val="004168B9"/>
    <w:rsid w:val="004169C2"/>
    <w:rsid w:val="00416EB0"/>
    <w:rsid w:val="00421D82"/>
    <w:rsid w:val="00426769"/>
    <w:rsid w:val="0043234F"/>
    <w:rsid w:val="00432DA7"/>
    <w:rsid w:val="00436DF0"/>
    <w:rsid w:val="0044014E"/>
    <w:rsid w:val="00443074"/>
    <w:rsid w:val="00451F8A"/>
    <w:rsid w:val="004549C3"/>
    <w:rsid w:val="00454D8A"/>
    <w:rsid w:val="004579B5"/>
    <w:rsid w:val="00485BB0"/>
    <w:rsid w:val="00485E50"/>
    <w:rsid w:val="0049167C"/>
    <w:rsid w:val="00492E27"/>
    <w:rsid w:val="00494202"/>
    <w:rsid w:val="004A2237"/>
    <w:rsid w:val="004A61AD"/>
    <w:rsid w:val="004B2308"/>
    <w:rsid w:val="004B5969"/>
    <w:rsid w:val="004B7DCB"/>
    <w:rsid w:val="004C5818"/>
    <w:rsid w:val="004C625C"/>
    <w:rsid w:val="004C7D0F"/>
    <w:rsid w:val="004D0B85"/>
    <w:rsid w:val="004D0D53"/>
    <w:rsid w:val="004D18E3"/>
    <w:rsid w:val="004D1A4C"/>
    <w:rsid w:val="004D428A"/>
    <w:rsid w:val="004D597A"/>
    <w:rsid w:val="004E10A4"/>
    <w:rsid w:val="004E2704"/>
    <w:rsid w:val="004E5E6B"/>
    <w:rsid w:val="004E74A6"/>
    <w:rsid w:val="00500E02"/>
    <w:rsid w:val="005139C8"/>
    <w:rsid w:val="0052365D"/>
    <w:rsid w:val="00543CBA"/>
    <w:rsid w:val="00550192"/>
    <w:rsid w:val="00552961"/>
    <w:rsid w:val="00562911"/>
    <w:rsid w:val="005674F6"/>
    <w:rsid w:val="005678A5"/>
    <w:rsid w:val="00570140"/>
    <w:rsid w:val="00577968"/>
    <w:rsid w:val="00582B85"/>
    <w:rsid w:val="00595173"/>
    <w:rsid w:val="00597FD5"/>
    <w:rsid w:val="005A0219"/>
    <w:rsid w:val="005A7703"/>
    <w:rsid w:val="005B1E8B"/>
    <w:rsid w:val="005B46BB"/>
    <w:rsid w:val="005C5F82"/>
    <w:rsid w:val="005D13AA"/>
    <w:rsid w:val="005D4017"/>
    <w:rsid w:val="005F5A43"/>
    <w:rsid w:val="0060754E"/>
    <w:rsid w:val="00610F85"/>
    <w:rsid w:val="00611D5B"/>
    <w:rsid w:val="006131AE"/>
    <w:rsid w:val="00620460"/>
    <w:rsid w:val="006240B5"/>
    <w:rsid w:val="006303D7"/>
    <w:rsid w:val="00631A5F"/>
    <w:rsid w:val="0063494D"/>
    <w:rsid w:val="006455F9"/>
    <w:rsid w:val="00652B12"/>
    <w:rsid w:val="00654A85"/>
    <w:rsid w:val="00656938"/>
    <w:rsid w:val="0066542C"/>
    <w:rsid w:val="006678F3"/>
    <w:rsid w:val="00672F84"/>
    <w:rsid w:val="0067401D"/>
    <w:rsid w:val="00683BE5"/>
    <w:rsid w:val="006A4EEE"/>
    <w:rsid w:val="006B426E"/>
    <w:rsid w:val="006C3071"/>
    <w:rsid w:val="006C4D9C"/>
    <w:rsid w:val="006D4260"/>
    <w:rsid w:val="006D6F81"/>
    <w:rsid w:val="006E29F4"/>
    <w:rsid w:val="006E6D2D"/>
    <w:rsid w:val="006F1390"/>
    <w:rsid w:val="006F19B4"/>
    <w:rsid w:val="006F4C67"/>
    <w:rsid w:val="00702B27"/>
    <w:rsid w:val="007061A9"/>
    <w:rsid w:val="00706397"/>
    <w:rsid w:val="007071E9"/>
    <w:rsid w:val="0071269E"/>
    <w:rsid w:val="00715591"/>
    <w:rsid w:val="00735949"/>
    <w:rsid w:val="0076686F"/>
    <w:rsid w:val="007729A3"/>
    <w:rsid w:val="00773C1D"/>
    <w:rsid w:val="00775A82"/>
    <w:rsid w:val="00787645"/>
    <w:rsid w:val="0079718B"/>
    <w:rsid w:val="007C5C53"/>
    <w:rsid w:val="007E2275"/>
    <w:rsid w:val="007E33FE"/>
    <w:rsid w:val="007E74D4"/>
    <w:rsid w:val="007F48F1"/>
    <w:rsid w:val="007F5A84"/>
    <w:rsid w:val="00802AC2"/>
    <w:rsid w:val="00802DDC"/>
    <w:rsid w:val="0080441B"/>
    <w:rsid w:val="008107A5"/>
    <w:rsid w:val="0081261F"/>
    <w:rsid w:val="00812F90"/>
    <w:rsid w:val="00824F63"/>
    <w:rsid w:val="008334DC"/>
    <w:rsid w:val="008365FE"/>
    <w:rsid w:val="00840CB2"/>
    <w:rsid w:val="00847828"/>
    <w:rsid w:val="00853EF3"/>
    <w:rsid w:val="0085503C"/>
    <w:rsid w:val="00860530"/>
    <w:rsid w:val="00861905"/>
    <w:rsid w:val="00873999"/>
    <w:rsid w:val="0087740B"/>
    <w:rsid w:val="008806A9"/>
    <w:rsid w:val="00881F03"/>
    <w:rsid w:val="008835F8"/>
    <w:rsid w:val="00897F52"/>
    <w:rsid w:val="008B0924"/>
    <w:rsid w:val="008B66DB"/>
    <w:rsid w:val="008C113B"/>
    <w:rsid w:val="008D4E79"/>
    <w:rsid w:val="008D6178"/>
    <w:rsid w:val="008E1CAB"/>
    <w:rsid w:val="008E69AA"/>
    <w:rsid w:val="008F0701"/>
    <w:rsid w:val="008F46BF"/>
    <w:rsid w:val="008F4BCD"/>
    <w:rsid w:val="00905300"/>
    <w:rsid w:val="00910DCE"/>
    <w:rsid w:val="00910F67"/>
    <w:rsid w:val="00921ADD"/>
    <w:rsid w:val="00922C6A"/>
    <w:rsid w:val="009324B0"/>
    <w:rsid w:val="00934035"/>
    <w:rsid w:val="009348A7"/>
    <w:rsid w:val="0094446B"/>
    <w:rsid w:val="00955F83"/>
    <w:rsid w:val="00957AC8"/>
    <w:rsid w:val="00957DA7"/>
    <w:rsid w:val="0096169B"/>
    <w:rsid w:val="00963C8F"/>
    <w:rsid w:val="00970490"/>
    <w:rsid w:val="00970F55"/>
    <w:rsid w:val="00971D21"/>
    <w:rsid w:val="00973330"/>
    <w:rsid w:val="00987378"/>
    <w:rsid w:val="00990C72"/>
    <w:rsid w:val="009A24D3"/>
    <w:rsid w:val="009A4032"/>
    <w:rsid w:val="009A5013"/>
    <w:rsid w:val="009B1901"/>
    <w:rsid w:val="009B33F9"/>
    <w:rsid w:val="009D2180"/>
    <w:rsid w:val="009E0ED4"/>
    <w:rsid w:val="009E1B03"/>
    <w:rsid w:val="009E4F90"/>
    <w:rsid w:val="009E74FB"/>
    <w:rsid w:val="009F5ECD"/>
    <w:rsid w:val="009F7996"/>
    <w:rsid w:val="00A16E9E"/>
    <w:rsid w:val="00A236FC"/>
    <w:rsid w:val="00A30EBB"/>
    <w:rsid w:val="00A43DCC"/>
    <w:rsid w:val="00A52B28"/>
    <w:rsid w:val="00A56094"/>
    <w:rsid w:val="00A579BA"/>
    <w:rsid w:val="00A61442"/>
    <w:rsid w:val="00A67550"/>
    <w:rsid w:val="00A70537"/>
    <w:rsid w:val="00A70A82"/>
    <w:rsid w:val="00A821C4"/>
    <w:rsid w:val="00A8502F"/>
    <w:rsid w:val="00A877D5"/>
    <w:rsid w:val="00A92D1E"/>
    <w:rsid w:val="00A93237"/>
    <w:rsid w:val="00AA3255"/>
    <w:rsid w:val="00AB0445"/>
    <w:rsid w:val="00AC45A5"/>
    <w:rsid w:val="00AD4E4C"/>
    <w:rsid w:val="00AD75BB"/>
    <w:rsid w:val="00AE3167"/>
    <w:rsid w:val="00AF5E68"/>
    <w:rsid w:val="00AF7171"/>
    <w:rsid w:val="00B0240C"/>
    <w:rsid w:val="00B0261F"/>
    <w:rsid w:val="00B027EE"/>
    <w:rsid w:val="00B03F42"/>
    <w:rsid w:val="00B070CC"/>
    <w:rsid w:val="00B10602"/>
    <w:rsid w:val="00B11FB0"/>
    <w:rsid w:val="00B24C92"/>
    <w:rsid w:val="00B366A2"/>
    <w:rsid w:val="00B4028E"/>
    <w:rsid w:val="00B42B6C"/>
    <w:rsid w:val="00B4315F"/>
    <w:rsid w:val="00B47C9D"/>
    <w:rsid w:val="00B646C9"/>
    <w:rsid w:val="00B66810"/>
    <w:rsid w:val="00B6686C"/>
    <w:rsid w:val="00B7515F"/>
    <w:rsid w:val="00BA05C0"/>
    <w:rsid w:val="00BA5C05"/>
    <w:rsid w:val="00BC0D70"/>
    <w:rsid w:val="00BD099C"/>
    <w:rsid w:val="00BD5081"/>
    <w:rsid w:val="00BD5F6C"/>
    <w:rsid w:val="00BD6C8A"/>
    <w:rsid w:val="00BE0112"/>
    <w:rsid w:val="00BE0F26"/>
    <w:rsid w:val="00BE0FF5"/>
    <w:rsid w:val="00BF10CD"/>
    <w:rsid w:val="00C04830"/>
    <w:rsid w:val="00C134DE"/>
    <w:rsid w:val="00C23545"/>
    <w:rsid w:val="00C24BC4"/>
    <w:rsid w:val="00C34955"/>
    <w:rsid w:val="00C36A2D"/>
    <w:rsid w:val="00C3775B"/>
    <w:rsid w:val="00C4051A"/>
    <w:rsid w:val="00C40E80"/>
    <w:rsid w:val="00C41CD3"/>
    <w:rsid w:val="00C61B28"/>
    <w:rsid w:val="00C62EED"/>
    <w:rsid w:val="00C74C2E"/>
    <w:rsid w:val="00C75385"/>
    <w:rsid w:val="00C93A1F"/>
    <w:rsid w:val="00CA2EC2"/>
    <w:rsid w:val="00CA2F0F"/>
    <w:rsid w:val="00CA3FDF"/>
    <w:rsid w:val="00CA4493"/>
    <w:rsid w:val="00CA7A7C"/>
    <w:rsid w:val="00CB293C"/>
    <w:rsid w:val="00CB3578"/>
    <w:rsid w:val="00CB7A5A"/>
    <w:rsid w:val="00CC0688"/>
    <w:rsid w:val="00CC2F63"/>
    <w:rsid w:val="00CC3F0F"/>
    <w:rsid w:val="00CC3F6B"/>
    <w:rsid w:val="00CC4DBC"/>
    <w:rsid w:val="00CD1242"/>
    <w:rsid w:val="00CF7FBD"/>
    <w:rsid w:val="00D17838"/>
    <w:rsid w:val="00D26E42"/>
    <w:rsid w:val="00D311A8"/>
    <w:rsid w:val="00D32369"/>
    <w:rsid w:val="00D331B5"/>
    <w:rsid w:val="00D351EE"/>
    <w:rsid w:val="00D40E1E"/>
    <w:rsid w:val="00D53BB9"/>
    <w:rsid w:val="00D56701"/>
    <w:rsid w:val="00D6052A"/>
    <w:rsid w:val="00D60F47"/>
    <w:rsid w:val="00D620EE"/>
    <w:rsid w:val="00D62D7D"/>
    <w:rsid w:val="00D70499"/>
    <w:rsid w:val="00D71C9D"/>
    <w:rsid w:val="00D73382"/>
    <w:rsid w:val="00D82E4A"/>
    <w:rsid w:val="00D844D2"/>
    <w:rsid w:val="00D92A2E"/>
    <w:rsid w:val="00D95C1C"/>
    <w:rsid w:val="00D9706F"/>
    <w:rsid w:val="00DA1DC1"/>
    <w:rsid w:val="00DB195D"/>
    <w:rsid w:val="00DB3E78"/>
    <w:rsid w:val="00DC12AF"/>
    <w:rsid w:val="00DC6109"/>
    <w:rsid w:val="00DC7592"/>
    <w:rsid w:val="00DD35FF"/>
    <w:rsid w:val="00DD382C"/>
    <w:rsid w:val="00DD54F7"/>
    <w:rsid w:val="00DD7DE6"/>
    <w:rsid w:val="00DE42CE"/>
    <w:rsid w:val="00DF5B33"/>
    <w:rsid w:val="00DF7B5F"/>
    <w:rsid w:val="00E01C6C"/>
    <w:rsid w:val="00E33AA2"/>
    <w:rsid w:val="00E37554"/>
    <w:rsid w:val="00E405EC"/>
    <w:rsid w:val="00E51BC3"/>
    <w:rsid w:val="00E561EC"/>
    <w:rsid w:val="00E57BDC"/>
    <w:rsid w:val="00E65DDB"/>
    <w:rsid w:val="00E7039F"/>
    <w:rsid w:val="00E71F8D"/>
    <w:rsid w:val="00E72E51"/>
    <w:rsid w:val="00E85591"/>
    <w:rsid w:val="00EA6C21"/>
    <w:rsid w:val="00EB29B7"/>
    <w:rsid w:val="00EB5F67"/>
    <w:rsid w:val="00EC2848"/>
    <w:rsid w:val="00EC2AE9"/>
    <w:rsid w:val="00EC59C6"/>
    <w:rsid w:val="00EC7EDF"/>
    <w:rsid w:val="00F07403"/>
    <w:rsid w:val="00F213D5"/>
    <w:rsid w:val="00F25D12"/>
    <w:rsid w:val="00F3229E"/>
    <w:rsid w:val="00F35025"/>
    <w:rsid w:val="00F40628"/>
    <w:rsid w:val="00F41B7B"/>
    <w:rsid w:val="00F7239A"/>
    <w:rsid w:val="00F763E7"/>
    <w:rsid w:val="00F85D0E"/>
    <w:rsid w:val="00F916A9"/>
    <w:rsid w:val="00FA118A"/>
    <w:rsid w:val="00FA443C"/>
    <w:rsid w:val="00FA45D4"/>
    <w:rsid w:val="00FA5334"/>
    <w:rsid w:val="00FB48C4"/>
    <w:rsid w:val="00FC4FB4"/>
    <w:rsid w:val="00FD1F2B"/>
    <w:rsid w:val="00FF448D"/>
    <w:rsid w:val="00FF67BE"/>
    <w:rsid w:val="00FF752B"/>
    <w:rsid w:val="017B152F"/>
    <w:rsid w:val="03DC07D7"/>
    <w:rsid w:val="04751AB0"/>
    <w:rsid w:val="077B0D5F"/>
    <w:rsid w:val="0A6071F7"/>
    <w:rsid w:val="0DD40B7F"/>
    <w:rsid w:val="1BE610F6"/>
    <w:rsid w:val="1D0E069F"/>
    <w:rsid w:val="20310F1C"/>
    <w:rsid w:val="227F57B9"/>
    <w:rsid w:val="317053B9"/>
    <w:rsid w:val="33B12F9B"/>
    <w:rsid w:val="345F029A"/>
    <w:rsid w:val="3A6F4163"/>
    <w:rsid w:val="3BA549ED"/>
    <w:rsid w:val="3C9E3E52"/>
    <w:rsid w:val="4D783704"/>
    <w:rsid w:val="4E0064C5"/>
    <w:rsid w:val="4F6D27BA"/>
    <w:rsid w:val="5B4E5259"/>
    <w:rsid w:val="61772458"/>
    <w:rsid w:val="72DA3B9D"/>
    <w:rsid w:val="73056D5E"/>
    <w:rsid w:val="73F7691A"/>
    <w:rsid w:val="74CA0F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 w:eastAsia="宋体" w:hAns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oa heading" w:semiHidden="0" w:unhideWhenUsed="0"/>
    <w:lsdException w:name="List Number" w:semiHidden="0" w:unhideWhenUsed="0"/>
    <w:lsdException w:name="List 2" w:semiHidden="0" w:unhideWhenUsed="0"/>
    <w:lsdException w:name="Title" w:locked="1" w:semiHidden="0" w:uiPriority="10" w:unhideWhenUsed="0" w:qFormat="1"/>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Hyperlink" w:uiPriority="99"/>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semiHidden="0" w:unhideWhenUsed="0"/>
    <w:lsdException w:name="No List" w:uiPriority="99"/>
    <w:lsdException w:name="Outline List 1" w:uiPriority="99"/>
    <w:lsdException w:name="Outline List 2" w:uiPriority="99"/>
    <w:lsdException w:name="Outline List 3" w:uiPriority="99"/>
    <w:lsdException w:name="Table Subtle 2" w:semiHidden="0" w:unhideWhenUsed="0"/>
    <w:lsdException w:name="Table Web 3" w:semiHidden="0" w:unhideWhenUsed="0"/>
    <w:lsdException w:name="Table Grid" w:locked="1"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F90"/>
    <w:pPr>
      <w:widowControl w:val="0"/>
      <w:spacing w:line="360" w:lineRule="auto"/>
      <w:ind w:firstLineChars="200" w:firstLine="480"/>
      <w:jc w:val="both"/>
    </w:pPr>
    <w:rPr>
      <w:rFonts w:ascii="仿宋" w:eastAsia="仿宋" w:hAnsi="仿宋"/>
      <w:kern w:val="2"/>
      <w:sz w:val="24"/>
      <w:szCs w:val="22"/>
    </w:rPr>
  </w:style>
  <w:style w:type="paragraph" w:styleId="1">
    <w:name w:val="heading 1"/>
    <w:basedOn w:val="a"/>
    <w:next w:val="a"/>
    <w:link w:val="1Char"/>
    <w:qFormat/>
    <w:rsid w:val="00812F90"/>
    <w:pPr>
      <w:pageBreakBefore/>
      <w:numPr>
        <w:numId w:val="1"/>
      </w:numPr>
      <w:snapToGrid w:val="0"/>
      <w:ind w:firstLineChars="0" w:firstLine="0"/>
      <w:outlineLvl w:val="0"/>
    </w:pPr>
    <w:rPr>
      <w:rFonts w:eastAsia="黑体"/>
      <w:sz w:val="30"/>
      <w:szCs w:val="30"/>
    </w:rPr>
  </w:style>
  <w:style w:type="paragraph" w:styleId="2">
    <w:name w:val="heading 2"/>
    <w:basedOn w:val="a"/>
    <w:next w:val="a"/>
    <w:link w:val="2Char"/>
    <w:qFormat/>
    <w:rsid w:val="00971D21"/>
    <w:pPr>
      <w:numPr>
        <w:ilvl w:val="1"/>
        <w:numId w:val="1"/>
      </w:numPr>
      <w:snapToGrid w:val="0"/>
      <w:ind w:left="0" w:firstLineChars="0" w:firstLine="0"/>
      <w:outlineLvl w:val="1"/>
    </w:pPr>
    <w:rPr>
      <w:rFonts w:eastAsia="黑体"/>
      <w:sz w:val="30"/>
      <w:szCs w:val="30"/>
    </w:rPr>
  </w:style>
  <w:style w:type="paragraph" w:styleId="3">
    <w:name w:val="heading 3"/>
    <w:basedOn w:val="a"/>
    <w:next w:val="a"/>
    <w:link w:val="3Char"/>
    <w:qFormat/>
    <w:rsid w:val="00971D21"/>
    <w:pPr>
      <w:keepNext/>
      <w:keepLines/>
      <w:numPr>
        <w:ilvl w:val="2"/>
        <w:numId w:val="1"/>
      </w:numPr>
      <w:ind w:left="0" w:firstLineChars="0" w:firstLine="0"/>
      <w:outlineLvl w:val="2"/>
    </w:pPr>
    <w:rPr>
      <w:b/>
      <w:bCs/>
      <w:sz w:val="30"/>
      <w:szCs w:val="32"/>
    </w:rPr>
  </w:style>
  <w:style w:type="paragraph" w:styleId="4">
    <w:name w:val="heading 4"/>
    <w:basedOn w:val="a"/>
    <w:next w:val="a"/>
    <w:link w:val="4Char"/>
    <w:qFormat/>
    <w:rsid w:val="00812F90"/>
    <w:pPr>
      <w:keepNext/>
      <w:keepLines/>
      <w:numPr>
        <w:ilvl w:val="3"/>
        <w:numId w:val="1"/>
      </w:numPr>
      <w:spacing w:before="280" w:after="290" w:line="376" w:lineRule="auto"/>
      <w:outlineLvl w:val="3"/>
    </w:pPr>
    <w:rPr>
      <w:rFonts w:ascii="?? Light" w:eastAsia="Times New Roman" w:hAnsi="?? Light"/>
      <w:b/>
      <w:bCs/>
      <w:sz w:val="28"/>
      <w:szCs w:val="28"/>
    </w:rPr>
  </w:style>
  <w:style w:type="paragraph" w:styleId="5">
    <w:name w:val="heading 5"/>
    <w:basedOn w:val="ListParagraph1"/>
    <w:next w:val="a"/>
    <w:link w:val="5Char"/>
    <w:qFormat/>
    <w:rsid w:val="00812F90"/>
    <w:pPr>
      <w:numPr>
        <w:ilvl w:val="4"/>
        <w:numId w:val="1"/>
      </w:numPr>
      <w:ind w:firstLineChars="0" w:firstLine="0"/>
      <w:outlineLvl w:val="4"/>
    </w:pPr>
  </w:style>
  <w:style w:type="paragraph" w:styleId="6">
    <w:name w:val="heading 6"/>
    <w:basedOn w:val="a"/>
    <w:next w:val="a"/>
    <w:link w:val="6Char"/>
    <w:qFormat/>
    <w:rsid w:val="00812F90"/>
    <w:pPr>
      <w:keepNext/>
      <w:keepLines/>
      <w:numPr>
        <w:ilvl w:val="5"/>
        <w:numId w:val="1"/>
      </w:numPr>
      <w:spacing w:before="240" w:after="64" w:line="320" w:lineRule="auto"/>
      <w:outlineLvl w:val="5"/>
    </w:pPr>
    <w:rPr>
      <w:rFonts w:ascii="?? Light" w:eastAsia="Times New Roman" w:hAnsi="?? Light"/>
      <w:b/>
      <w:bCs/>
      <w:szCs w:val="24"/>
    </w:rPr>
  </w:style>
  <w:style w:type="paragraph" w:styleId="7">
    <w:name w:val="heading 7"/>
    <w:basedOn w:val="a"/>
    <w:next w:val="a"/>
    <w:link w:val="7Char"/>
    <w:qFormat/>
    <w:rsid w:val="00812F90"/>
    <w:pPr>
      <w:keepNext/>
      <w:keepLines/>
      <w:numPr>
        <w:ilvl w:val="6"/>
        <w:numId w:val="1"/>
      </w:numPr>
      <w:spacing w:before="240" w:after="64" w:line="320" w:lineRule="auto"/>
      <w:outlineLvl w:val="6"/>
    </w:pPr>
    <w:rPr>
      <w:b/>
      <w:bCs/>
      <w:szCs w:val="24"/>
    </w:rPr>
  </w:style>
  <w:style w:type="paragraph" w:styleId="8">
    <w:name w:val="heading 8"/>
    <w:basedOn w:val="a"/>
    <w:next w:val="a"/>
    <w:link w:val="8Char"/>
    <w:qFormat/>
    <w:rsid w:val="00812F90"/>
    <w:pPr>
      <w:keepNext/>
      <w:keepLines/>
      <w:numPr>
        <w:ilvl w:val="7"/>
        <w:numId w:val="1"/>
      </w:numPr>
      <w:spacing w:before="240" w:after="64" w:line="320" w:lineRule="auto"/>
      <w:outlineLvl w:val="7"/>
    </w:pPr>
    <w:rPr>
      <w:rFonts w:ascii="?? Light" w:eastAsia="Times New Roman" w:hAnsi="?? Light"/>
      <w:szCs w:val="24"/>
    </w:rPr>
  </w:style>
  <w:style w:type="paragraph" w:styleId="9">
    <w:name w:val="heading 9"/>
    <w:basedOn w:val="a"/>
    <w:next w:val="a"/>
    <w:link w:val="9Char"/>
    <w:qFormat/>
    <w:rsid w:val="00812F90"/>
    <w:pPr>
      <w:keepNext/>
      <w:keepLines/>
      <w:numPr>
        <w:ilvl w:val="8"/>
        <w:numId w:val="1"/>
      </w:numPr>
      <w:spacing w:before="240" w:after="64" w:line="320" w:lineRule="auto"/>
      <w:outlineLvl w:val="8"/>
    </w:pPr>
    <w:rPr>
      <w:rFonts w:ascii="?? Light" w:eastAsia="Times New Roman" w:hAnsi="?? Light"/>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12F90"/>
    <w:rPr>
      <w:rFonts w:cs="Times New Roman"/>
      <w:color w:val="0563C1"/>
      <w:u w:val="single"/>
    </w:rPr>
  </w:style>
  <w:style w:type="character" w:customStyle="1" w:styleId="2Char">
    <w:name w:val="标题 2 Char"/>
    <w:link w:val="2"/>
    <w:locked/>
    <w:rsid w:val="00971D21"/>
    <w:rPr>
      <w:rFonts w:ascii="仿宋" w:eastAsia="黑体" w:hAnsi="仿宋"/>
      <w:kern w:val="2"/>
      <w:sz w:val="30"/>
      <w:szCs w:val="30"/>
    </w:rPr>
  </w:style>
  <w:style w:type="character" w:customStyle="1" w:styleId="9Char">
    <w:name w:val="标题 9 Char"/>
    <w:link w:val="9"/>
    <w:semiHidden/>
    <w:locked/>
    <w:rsid w:val="00812F90"/>
    <w:rPr>
      <w:rFonts w:ascii="?? Light" w:eastAsia="Times New Roman" w:hAnsi="?? Light" w:cs="Times New Roman"/>
      <w:sz w:val="21"/>
      <w:szCs w:val="21"/>
    </w:rPr>
  </w:style>
  <w:style w:type="character" w:customStyle="1" w:styleId="4Char">
    <w:name w:val="标题 4 Char"/>
    <w:link w:val="4"/>
    <w:semiHidden/>
    <w:locked/>
    <w:rsid w:val="00812F90"/>
    <w:rPr>
      <w:rFonts w:ascii="?? Light" w:eastAsia="Times New Roman" w:hAnsi="?? Light" w:cs="Times New Roman"/>
      <w:b/>
      <w:bCs/>
      <w:sz w:val="28"/>
      <w:szCs w:val="28"/>
    </w:rPr>
  </w:style>
  <w:style w:type="character" w:customStyle="1" w:styleId="1Char">
    <w:name w:val="标题 1 Char"/>
    <w:link w:val="1"/>
    <w:locked/>
    <w:rsid w:val="00812F90"/>
    <w:rPr>
      <w:rFonts w:ascii="仿宋" w:eastAsia="黑体" w:hAnsi="仿宋" w:cs="Times New Roman"/>
      <w:sz w:val="30"/>
      <w:szCs w:val="30"/>
    </w:rPr>
  </w:style>
  <w:style w:type="character" w:customStyle="1" w:styleId="Char">
    <w:name w:val="页眉 Char"/>
    <w:link w:val="a4"/>
    <w:locked/>
    <w:rsid w:val="00812F90"/>
    <w:rPr>
      <w:rFonts w:cs="Times New Roman"/>
      <w:sz w:val="18"/>
      <w:szCs w:val="18"/>
    </w:rPr>
  </w:style>
  <w:style w:type="character" w:customStyle="1" w:styleId="6Char">
    <w:name w:val="标题 6 Char"/>
    <w:link w:val="6"/>
    <w:semiHidden/>
    <w:locked/>
    <w:rsid w:val="00812F90"/>
    <w:rPr>
      <w:rFonts w:ascii="?? Light" w:eastAsia="Times New Roman" w:hAnsi="?? Light" w:cs="Times New Roman"/>
      <w:b/>
      <w:bCs/>
      <w:sz w:val="24"/>
      <w:szCs w:val="24"/>
    </w:rPr>
  </w:style>
  <w:style w:type="character" w:customStyle="1" w:styleId="8Char">
    <w:name w:val="标题 8 Char"/>
    <w:link w:val="8"/>
    <w:semiHidden/>
    <w:locked/>
    <w:rsid w:val="00812F90"/>
    <w:rPr>
      <w:rFonts w:ascii="?? Light" w:eastAsia="Times New Roman" w:hAnsi="?? Light" w:cs="Times New Roman"/>
      <w:sz w:val="24"/>
      <w:szCs w:val="24"/>
    </w:rPr>
  </w:style>
  <w:style w:type="character" w:customStyle="1" w:styleId="Char0">
    <w:name w:val="页脚 Char"/>
    <w:link w:val="a5"/>
    <w:locked/>
    <w:rsid w:val="00812F90"/>
    <w:rPr>
      <w:rFonts w:cs="Times New Roman"/>
      <w:sz w:val="18"/>
      <w:szCs w:val="18"/>
    </w:rPr>
  </w:style>
  <w:style w:type="character" w:customStyle="1" w:styleId="Char1">
    <w:name w:val="批注框文本 Char"/>
    <w:link w:val="a6"/>
    <w:semiHidden/>
    <w:locked/>
    <w:rsid w:val="00812F90"/>
    <w:rPr>
      <w:rFonts w:ascii="仿宋" w:eastAsia="仿宋" w:hAnsi="仿宋" w:cs="Times New Roman"/>
      <w:sz w:val="18"/>
      <w:szCs w:val="18"/>
    </w:rPr>
  </w:style>
  <w:style w:type="character" w:customStyle="1" w:styleId="3Char">
    <w:name w:val="标题 3 Char"/>
    <w:link w:val="3"/>
    <w:locked/>
    <w:rsid w:val="00971D21"/>
    <w:rPr>
      <w:rFonts w:ascii="仿宋" w:eastAsia="仿宋" w:hAnsi="仿宋"/>
      <w:b/>
      <w:bCs/>
      <w:kern w:val="2"/>
      <w:sz w:val="30"/>
      <w:szCs w:val="32"/>
    </w:rPr>
  </w:style>
  <w:style w:type="character" w:customStyle="1" w:styleId="5Char">
    <w:name w:val="标题 5 Char"/>
    <w:link w:val="5"/>
    <w:locked/>
    <w:rsid w:val="00812F90"/>
    <w:rPr>
      <w:rFonts w:ascii="仿宋" w:eastAsia="仿宋" w:hAnsi="仿宋" w:cs="Times New Roman"/>
      <w:sz w:val="24"/>
    </w:rPr>
  </w:style>
  <w:style w:type="character" w:customStyle="1" w:styleId="Char2">
    <w:name w:val="文档结构图 Char"/>
    <w:link w:val="a7"/>
    <w:semiHidden/>
    <w:locked/>
    <w:rsid w:val="00812F90"/>
    <w:rPr>
      <w:rFonts w:ascii="宋体" w:eastAsia="宋体" w:cs="Times New Roman"/>
      <w:sz w:val="18"/>
      <w:szCs w:val="18"/>
    </w:rPr>
  </w:style>
  <w:style w:type="character" w:customStyle="1" w:styleId="7Char">
    <w:name w:val="标题 7 Char"/>
    <w:link w:val="7"/>
    <w:semiHidden/>
    <w:locked/>
    <w:rsid w:val="00812F90"/>
    <w:rPr>
      <w:rFonts w:ascii="仿宋" w:eastAsia="仿宋" w:hAnsi="仿宋" w:cs="Times New Roman"/>
      <w:b/>
      <w:bCs/>
      <w:sz w:val="24"/>
      <w:szCs w:val="24"/>
    </w:rPr>
  </w:style>
  <w:style w:type="paragraph" w:customStyle="1" w:styleId="TOCHeading1">
    <w:name w:val="TOC Heading1"/>
    <w:basedOn w:val="1"/>
    <w:next w:val="a"/>
    <w:rsid w:val="00812F90"/>
    <w:pPr>
      <w:keepNext/>
      <w:keepLines/>
      <w:widowControl/>
      <w:numPr>
        <w:numId w:val="0"/>
      </w:numPr>
      <w:snapToGrid/>
      <w:spacing w:before="240" w:line="259" w:lineRule="auto"/>
      <w:jc w:val="left"/>
      <w:outlineLvl w:val="9"/>
    </w:pPr>
    <w:rPr>
      <w:rFonts w:ascii="?? Light" w:eastAsia="Times New Roman" w:hAnsi="?? Light"/>
      <w:color w:val="2F5496"/>
      <w:kern w:val="0"/>
      <w:sz w:val="32"/>
      <w:szCs w:val="32"/>
    </w:rPr>
  </w:style>
  <w:style w:type="paragraph" w:styleId="10">
    <w:name w:val="toc 1"/>
    <w:basedOn w:val="a"/>
    <w:next w:val="a"/>
    <w:uiPriority w:val="39"/>
    <w:rsid w:val="00812F90"/>
  </w:style>
  <w:style w:type="paragraph" w:styleId="a6">
    <w:name w:val="Balloon Text"/>
    <w:basedOn w:val="a"/>
    <w:link w:val="Char1"/>
    <w:rsid w:val="00812F90"/>
    <w:pPr>
      <w:spacing w:line="240" w:lineRule="auto"/>
    </w:pPr>
    <w:rPr>
      <w:sz w:val="18"/>
      <w:szCs w:val="18"/>
    </w:rPr>
  </w:style>
  <w:style w:type="paragraph" w:styleId="20">
    <w:name w:val="toc 2"/>
    <w:basedOn w:val="a"/>
    <w:next w:val="a"/>
    <w:uiPriority w:val="39"/>
    <w:rsid w:val="00812F90"/>
    <w:pPr>
      <w:ind w:leftChars="200" w:left="420"/>
    </w:pPr>
  </w:style>
  <w:style w:type="paragraph" w:styleId="a4">
    <w:name w:val="header"/>
    <w:basedOn w:val="a"/>
    <w:link w:val="Char"/>
    <w:uiPriority w:val="99"/>
    <w:rsid w:val="00812F90"/>
    <w:pPr>
      <w:pBdr>
        <w:bottom w:val="single" w:sz="6" w:space="1" w:color="auto"/>
      </w:pBdr>
      <w:tabs>
        <w:tab w:val="center" w:pos="4153"/>
        <w:tab w:val="right" w:pos="8306"/>
      </w:tabs>
      <w:snapToGrid w:val="0"/>
      <w:jc w:val="center"/>
    </w:pPr>
    <w:rPr>
      <w:rFonts w:ascii="??" w:eastAsia="Times New Roman" w:hAnsi="??"/>
      <w:sz w:val="18"/>
      <w:szCs w:val="18"/>
    </w:rPr>
  </w:style>
  <w:style w:type="paragraph" w:styleId="a7">
    <w:name w:val="Document Map"/>
    <w:basedOn w:val="a"/>
    <w:link w:val="Char2"/>
    <w:rsid w:val="00812F90"/>
    <w:rPr>
      <w:rFonts w:ascii="宋体" w:hAnsi="??"/>
      <w:sz w:val="18"/>
      <w:szCs w:val="18"/>
    </w:rPr>
  </w:style>
  <w:style w:type="paragraph" w:styleId="30">
    <w:name w:val="toc 3"/>
    <w:basedOn w:val="a"/>
    <w:next w:val="a"/>
    <w:uiPriority w:val="39"/>
    <w:locked/>
    <w:rsid w:val="00812F90"/>
    <w:pPr>
      <w:ind w:leftChars="400" w:left="840"/>
    </w:pPr>
  </w:style>
  <w:style w:type="paragraph" w:customStyle="1" w:styleId="ListParagraph1">
    <w:name w:val="List Paragraph1"/>
    <w:basedOn w:val="a"/>
    <w:rsid w:val="00812F90"/>
    <w:pPr>
      <w:ind w:firstLine="420"/>
    </w:pPr>
  </w:style>
  <w:style w:type="paragraph" w:styleId="a5">
    <w:name w:val="footer"/>
    <w:basedOn w:val="a"/>
    <w:link w:val="Char0"/>
    <w:uiPriority w:val="99"/>
    <w:rsid w:val="00812F90"/>
    <w:pPr>
      <w:tabs>
        <w:tab w:val="center" w:pos="4153"/>
        <w:tab w:val="right" w:pos="8306"/>
      </w:tabs>
      <w:snapToGrid w:val="0"/>
      <w:jc w:val="left"/>
    </w:pPr>
    <w:rPr>
      <w:rFonts w:ascii="??" w:eastAsia="Times New Roman" w:hAnsi="??"/>
      <w:sz w:val="18"/>
      <w:szCs w:val="18"/>
    </w:rPr>
  </w:style>
  <w:style w:type="paragraph" w:styleId="a8">
    <w:name w:val="Normal Indent"/>
    <w:basedOn w:val="a"/>
    <w:rsid w:val="00812F90"/>
    <w:pPr>
      <w:ind w:firstLine="420"/>
    </w:pPr>
    <w:rPr>
      <w:rFonts w:ascii="Times New Roman" w:eastAsia="宋体" w:hAnsi="Times New Roman"/>
      <w:szCs w:val="24"/>
    </w:rPr>
  </w:style>
  <w:style w:type="paragraph" w:styleId="a9">
    <w:name w:val="Title"/>
    <w:basedOn w:val="a"/>
    <w:next w:val="a"/>
    <w:link w:val="Char3"/>
    <w:uiPriority w:val="10"/>
    <w:qFormat/>
    <w:locked/>
    <w:rsid w:val="004A61AD"/>
    <w:pPr>
      <w:snapToGrid w:val="0"/>
      <w:ind w:firstLineChars="0" w:firstLine="0"/>
      <w:jc w:val="center"/>
    </w:pPr>
    <w:rPr>
      <w:rFonts w:ascii="黑体" w:eastAsia="黑体" w:hAnsi="黑体"/>
      <w:sz w:val="44"/>
      <w:szCs w:val="30"/>
    </w:rPr>
  </w:style>
  <w:style w:type="character" w:customStyle="1" w:styleId="Char3">
    <w:name w:val="标题 Char"/>
    <w:link w:val="a9"/>
    <w:uiPriority w:val="10"/>
    <w:rsid w:val="004A61AD"/>
    <w:rPr>
      <w:rFonts w:ascii="黑体" w:eastAsia="黑体" w:hAnsi="黑体"/>
      <w:kern w:val="2"/>
      <w:sz w:val="44"/>
      <w:szCs w:val="30"/>
    </w:rPr>
  </w:style>
  <w:style w:type="character" w:customStyle="1" w:styleId="aa">
    <w:name w:val="页脚 字符"/>
    <w:uiPriority w:val="99"/>
    <w:rsid w:val="00052C0F"/>
  </w:style>
  <w:style w:type="character" w:customStyle="1" w:styleId="ab">
    <w:name w:val="页眉 字符"/>
    <w:uiPriority w:val="99"/>
    <w:rsid w:val="00FA443C"/>
  </w:style>
  <w:style w:type="character" w:styleId="ac">
    <w:name w:val="annotation reference"/>
    <w:basedOn w:val="a0"/>
    <w:semiHidden/>
    <w:unhideWhenUsed/>
    <w:rsid w:val="00D32369"/>
    <w:rPr>
      <w:sz w:val="21"/>
      <w:szCs w:val="21"/>
    </w:rPr>
  </w:style>
  <w:style w:type="paragraph" w:styleId="ad">
    <w:name w:val="annotation text"/>
    <w:basedOn w:val="a"/>
    <w:link w:val="Char4"/>
    <w:semiHidden/>
    <w:unhideWhenUsed/>
    <w:rsid w:val="00D32369"/>
    <w:pPr>
      <w:jc w:val="left"/>
    </w:pPr>
  </w:style>
  <w:style w:type="character" w:customStyle="1" w:styleId="Char4">
    <w:name w:val="批注文字 Char"/>
    <w:basedOn w:val="a0"/>
    <w:link w:val="ad"/>
    <w:semiHidden/>
    <w:rsid w:val="00D32369"/>
    <w:rPr>
      <w:rFonts w:ascii="仿宋" w:eastAsia="仿宋" w:hAnsi="仿宋"/>
      <w:kern w:val="2"/>
      <w:sz w:val="24"/>
      <w:szCs w:val="22"/>
    </w:rPr>
  </w:style>
  <w:style w:type="paragraph" w:styleId="ae">
    <w:name w:val="annotation subject"/>
    <w:basedOn w:val="ad"/>
    <w:next w:val="ad"/>
    <w:link w:val="Char5"/>
    <w:semiHidden/>
    <w:unhideWhenUsed/>
    <w:rsid w:val="00D32369"/>
    <w:rPr>
      <w:b/>
      <w:bCs/>
    </w:rPr>
  </w:style>
  <w:style w:type="character" w:customStyle="1" w:styleId="Char5">
    <w:name w:val="批注主题 Char"/>
    <w:basedOn w:val="Char4"/>
    <w:link w:val="ae"/>
    <w:semiHidden/>
    <w:rsid w:val="00D32369"/>
    <w:rPr>
      <w:rFonts w:ascii="仿宋" w:eastAsia="仿宋" w:hAnsi="仿宋"/>
      <w:b/>
      <w:bCs/>
      <w:kern w:val="2"/>
      <w:sz w:val="24"/>
      <w:szCs w:val="22"/>
    </w:rPr>
  </w:style>
  <w:style w:type="paragraph" w:styleId="af">
    <w:name w:val="Revision"/>
    <w:hidden/>
    <w:uiPriority w:val="99"/>
    <w:unhideWhenUsed/>
    <w:rsid w:val="006B426E"/>
    <w:rPr>
      <w:rFonts w:ascii="仿宋" w:eastAsia="仿宋" w:hAnsi="仿宋"/>
      <w:kern w:val="2"/>
      <w:sz w:val="24"/>
      <w:szCs w:val="22"/>
    </w:rPr>
  </w:style>
  <w:style w:type="character" w:customStyle="1" w:styleId="af0">
    <w:name w:val="标题 字符"/>
    <w:uiPriority w:val="10"/>
    <w:rsid w:val="00CB7A5A"/>
    <w:rPr>
      <w:rFonts w:ascii="黑体" w:eastAsia="黑体" w:hAnsi="黑体"/>
      <w:sz w:val="44"/>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717554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E724E-3494-48EF-8F95-208038247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2089</Words>
  <Characters>11912</Characters>
  <Application>Microsoft Office Word</Application>
  <DocSecurity>0</DocSecurity>
  <PresentationFormat/>
  <Lines>99</Lines>
  <Paragraphs>27</Paragraphs>
  <Slides>0</Slides>
  <Notes>0</Notes>
  <HiddenSlides>0</HiddenSlides>
  <MMClips>0</MMClips>
  <ScaleCrop>false</ScaleCrop>
  <Company>SkyUN.Org</Company>
  <LinksUpToDate>false</LinksUpToDate>
  <CharactersWithSpaces>13974</CharactersWithSpaces>
  <SharedDoc>false</SharedDoc>
  <HLinks>
    <vt:vector size="144" baseType="variant">
      <vt:variant>
        <vt:i4>1769522</vt:i4>
      </vt:variant>
      <vt:variant>
        <vt:i4>140</vt:i4>
      </vt:variant>
      <vt:variant>
        <vt:i4>0</vt:i4>
      </vt:variant>
      <vt:variant>
        <vt:i4>5</vt:i4>
      </vt:variant>
      <vt:variant>
        <vt:lpwstr/>
      </vt:variant>
      <vt:variant>
        <vt:lpwstr>_Toc481503728</vt:lpwstr>
      </vt:variant>
      <vt:variant>
        <vt:i4>1769522</vt:i4>
      </vt:variant>
      <vt:variant>
        <vt:i4>134</vt:i4>
      </vt:variant>
      <vt:variant>
        <vt:i4>0</vt:i4>
      </vt:variant>
      <vt:variant>
        <vt:i4>5</vt:i4>
      </vt:variant>
      <vt:variant>
        <vt:lpwstr/>
      </vt:variant>
      <vt:variant>
        <vt:lpwstr>_Toc481503727</vt:lpwstr>
      </vt:variant>
      <vt:variant>
        <vt:i4>1769522</vt:i4>
      </vt:variant>
      <vt:variant>
        <vt:i4>128</vt:i4>
      </vt:variant>
      <vt:variant>
        <vt:i4>0</vt:i4>
      </vt:variant>
      <vt:variant>
        <vt:i4>5</vt:i4>
      </vt:variant>
      <vt:variant>
        <vt:lpwstr/>
      </vt:variant>
      <vt:variant>
        <vt:lpwstr>_Toc481503726</vt:lpwstr>
      </vt:variant>
      <vt:variant>
        <vt:i4>1769522</vt:i4>
      </vt:variant>
      <vt:variant>
        <vt:i4>122</vt:i4>
      </vt:variant>
      <vt:variant>
        <vt:i4>0</vt:i4>
      </vt:variant>
      <vt:variant>
        <vt:i4>5</vt:i4>
      </vt:variant>
      <vt:variant>
        <vt:lpwstr/>
      </vt:variant>
      <vt:variant>
        <vt:lpwstr>_Toc481503725</vt:lpwstr>
      </vt:variant>
      <vt:variant>
        <vt:i4>1769522</vt:i4>
      </vt:variant>
      <vt:variant>
        <vt:i4>116</vt:i4>
      </vt:variant>
      <vt:variant>
        <vt:i4>0</vt:i4>
      </vt:variant>
      <vt:variant>
        <vt:i4>5</vt:i4>
      </vt:variant>
      <vt:variant>
        <vt:lpwstr/>
      </vt:variant>
      <vt:variant>
        <vt:lpwstr>_Toc481503724</vt:lpwstr>
      </vt:variant>
      <vt:variant>
        <vt:i4>1769522</vt:i4>
      </vt:variant>
      <vt:variant>
        <vt:i4>110</vt:i4>
      </vt:variant>
      <vt:variant>
        <vt:i4>0</vt:i4>
      </vt:variant>
      <vt:variant>
        <vt:i4>5</vt:i4>
      </vt:variant>
      <vt:variant>
        <vt:lpwstr/>
      </vt:variant>
      <vt:variant>
        <vt:lpwstr>_Toc481503723</vt:lpwstr>
      </vt:variant>
      <vt:variant>
        <vt:i4>1769522</vt:i4>
      </vt:variant>
      <vt:variant>
        <vt:i4>104</vt:i4>
      </vt:variant>
      <vt:variant>
        <vt:i4>0</vt:i4>
      </vt:variant>
      <vt:variant>
        <vt:i4>5</vt:i4>
      </vt:variant>
      <vt:variant>
        <vt:lpwstr/>
      </vt:variant>
      <vt:variant>
        <vt:lpwstr>_Toc481503722</vt:lpwstr>
      </vt:variant>
      <vt:variant>
        <vt:i4>1769522</vt:i4>
      </vt:variant>
      <vt:variant>
        <vt:i4>98</vt:i4>
      </vt:variant>
      <vt:variant>
        <vt:i4>0</vt:i4>
      </vt:variant>
      <vt:variant>
        <vt:i4>5</vt:i4>
      </vt:variant>
      <vt:variant>
        <vt:lpwstr/>
      </vt:variant>
      <vt:variant>
        <vt:lpwstr>_Toc481503721</vt:lpwstr>
      </vt:variant>
      <vt:variant>
        <vt:i4>1769522</vt:i4>
      </vt:variant>
      <vt:variant>
        <vt:i4>92</vt:i4>
      </vt:variant>
      <vt:variant>
        <vt:i4>0</vt:i4>
      </vt:variant>
      <vt:variant>
        <vt:i4>5</vt:i4>
      </vt:variant>
      <vt:variant>
        <vt:lpwstr/>
      </vt:variant>
      <vt:variant>
        <vt:lpwstr>_Toc481503720</vt:lpwstr>
      </vt:variant>
      <vt:variant>
        <vt:i4>1572914</vt:i4>
      </vt:variant>
      <vt:variant>
        <vt:i4>86</vt:i4>
      </vt:variant>
      <vt:variant>
        <vt:i4>0</vt:i4>
      </vt:variant>
      <vt:variant>
        <vt:i4>5</vt:i4>
      </vt:variant>
      <vt:variant>
        <vt:lpwstr/>
      </vt:variant>
      <vt:variant>
        <vt:lpwstr>_Toc481503719</vt:lpwstr>
      </vt:variant>
      <vt:variant>
        <vt:i4>1572914</vt:i4>
      </vt:variant>
      <vt:variant>
        <vt:i4>80</vt:i4>
      </vt:variant>
      <vt:variant>
        <vt:i4>0</vt:i4>
      </vt:variant>
      <vt:variant>
        <vt:i4>5</vt:i4>
      </vt:variant>
      <vt:variant>
        <vt:lpwstr/>
      </vt:variant>
      <vt:variant>
        <vt:lpwstr>_Toc481503718</vt:lpwstr>
      </vt:variant>
      <vt:variant>
        <vt:i4>1572914</vt:i4>
      </vt:variant>
      <vt:variant>
        <vt:i4>74</vt:i4>
      </vt:variant>
      <vt:variant>
        <vt:i4>0</vt:i4>
      </vt:variant>
      <vt:variant>
        <vt:i4>5</vt:i4>
      </vt:variant>
      <vt:variant>
        <vt:lpwstr/>
      </vt:variant>
      <vt:variant>
        <vt:lpwstr>_Toc481503717</vt:lpwstr>
      </vt:variant>
      <vt:variant>
        <vt:i4>1572914</vt:i4>
      </vt:variant>
      <vt:variant>
        <vt:i4>68</vt:i4>
      </vt:variant>
      <vt:variant>
        <vt:i4>0</vt:i4>
      </vt:variant>
      <vt:variant>
        <vt:i4>5</vt:i4>
      </vt:variant>
      <vt:variant>
        <vt:lpwstr/>
      </vt:variant>
      <vt:variant>
        <vt:lpwstr>_Toc481503716</vt:lpwstr>
      </vt:variant>
      <vt:variant>
        <vt:i4>1572914</vt:i4>
      </vt:variant>
      <vt:variant>
        <vt:i4>62</vt:i4>
      </vt:variant>
      <vt:variant>
        <vt:i4>0</vt:i4>
      </vt:variant>
      <vt:variant>
        <vt:i4>5</vt:i4>
      </vt:variant>
      <vt:variant>
        <vt:lpwstr/>
      </vt:variant>
      <vt:variant>
        <vt:lpwstr>_Toc481503715</vt:lpwstr>
      </vt:variant>
      <vt:variant>
        <vt:i4>1572914</vt:i4>
      </vt:variant>
      <vt:variant>
        <vt:i4>56</vt:i4>
      </vt:variant>
      <vt:variant>
        <vt:i4>0</vt:i4>
      </vt:variant>
      <vt:variant>
        <vt:i4>5</vt:i4>
      </vt:variant>
      <vt:variant>
        <vt:lpwstr/>
      </vt:variant>
      <vt:variant>
        <vt:lpwstr>_Toc481503714</vt:lpwstr>
      </vt:variant>
      <vt:variant>
        <vt:i4>1572914</vt:i4>
      </vt:variant>
      <vt:variant>
        <vt:i4>50</vt:i4>
      </vt:variant>
      <vt:variant>
        <vt:i4>0</vt:i4>
      </vt:variant>
      <vt:variant>
        <vt:i4>5</vt:i4>
      </vt:variant>
      <vt:variant>
        <vt:lpwstr/>
      </vt:variant>
      <vt:variant>
        <vt:lpwstr>_Toc481503713</vt:lpwstr>
      </vt:variant>
      <vt:variant>
        <vt:i4>1572914</vt:i4>
      </vt:variant>
      <vt:variant>
        <vt:i4>44</vt:i4>
      </vt:variant>
      <vt:variant>
        <vt:i4>0</vt:i4>
      </vt:variant>
      <vt:variant>
        <vt:i4>5</vt:i4>
      </vt:variant>
      <vt:variant>
        <vt:lpwstr/>
      </vt:variant>
      <vt:variant>
        <vt:lpwstr>_Toc481503712</vt:lpwstr>
      </vt:variant>
      <vt:variant>
        <vt:i4>1572914</vt:i4>
      </vt:variant>
      <vt:variant>
        <vt:i4>38</vt:i4>
      </vt:variant>
      <vt:variant>
        <vt:i4>0</vt:i4>
      </vt:variant>
      <vt:variant>
        <vt:i4>5</vt:i4>
      </vt:variant>
      <vt:variant>
        <vt:lpwstr/>
      </vt:variant>
      <vt:variant>
        <vt:lpwstr>_Toc481503711</vt:lpwstr>
      </vt:variant>
      <vt:variant>
        <vt:i4>1572914</vt:i4>
      </vt:variant>
      <vt:variant>
        <vt:i4>32</vt:i4>
      </vt:variant>
      <vt:variant>
        <vt:i4>0</vt:i4>
      </vt:variant>
      <vt:variant>
        <vt:i4>5</vt:i4>
      </vt:variant>
      <vt:variant>
        <vt:lpwstr/>
      </vt:variant>
      <vt:variant>
        <vt:lpwstr>_Toc481503710</vt:lpwstr>
      </vt:variant>
      <vt:variant>
        <vt:i4>1638450</vt:i4>
      </vt:variant>
      <vt:variant>
        <vt:i4>26</vt:i4>
      </vt:variant>
      <vt:variant>
        <vt:i4>0</vt:i4>
      </vt:variant>
      <vt:variant>
        <vt:i4>5</vt:i4>
      </vt:variant>
      <vt:variant>
        <vt:lpwstr/>
      </vt:variant>
      <vt:variant>
        <vt:lpwstr>_Toc481503709</vt:lpwstr>
      </vt:variant>
      <vt:variant>
        <vt:i4>1638450</vt:i4>
      </vt:variant>
      <vt:variant>
        <vt:i4>20</vt:i4>
      </vt:variant>
      <vt:variant>
        <vt:i4>0</vt:i4>
      </vt:variant>
      <vt:variant>
        <vt:i4>5</vt:i4>
      </vt:variant>
      <vt:variant>
        <vt:lpwstr/>
      </vt:variant>
      <vt:variant>
        <vt:lpwstr>_Toc481503708</vt:lpwstr>
      </vt:variant>
      <vt:variant>
        <vt:i4>1638450</vt:i4>
      </vt:variant>
      <vt:variant>
        <vt:i4>14</vt:i4>
      </vt:variant>
      <vt:variant>
        <vt:i4>0</vt:i4>
      </vt:variant>
      <vt:variant>
        <vt:i4>5</vt:i4>
      </vt:variant>
      <vt:variant>
        <vt:lpwstr/>
      </vt:variant>
      <vt:variant>
        <vt:lpwstr>_Toc481503707</vt:lpwstr>
      </vt:variant>
      <vt:variant>
        <vt:i4>1638450</vt:i4>
      </vt:variant>
      <vt:variant>
        <vt:i4>8</vt:i4>
      </vt:variant>
      <vt:variant>
        <vt:i4>0</vt:i4>
      </vt:variant>
      <vt:variant>
        <vt:i4>5</vt:i4>
      </vt:variant>
      <vt:variant>
        <vt:lpwstr/>
      </vt:variant>
      <vt:variant>
        <vt:lpwstr>_Toc481503706</vt:lpwstr>
      </vt:variant>
      <vt:variant>
        <vt:i4>1638450</vt:i4>
      </vt:variant>
      <vt:variant>
        <vt:i4>2</vt:i4>
      </vt:variant>
      <vt:variant>
        <vt:i4>0</vt:i4>
      </vt:variant>
      <vt:variant>
        <vt:i4>5</vt:i4>
      </vt:variant>
      <vt:variant>
        <vt:lpwstr/>
      </vt:variant>
      <vt:variant>
        <vt:lpwstr>_Toc481503705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地方粮库信息化建设的验收规范</dc:title>
  <dc:creator>cute wizard</dc:creator>
  <cp:lastModifiedBy>彭守根</cp:lastModifiedBy>
  <cp:revision>7</cp:revision>
  <cp:lastPrinted>2017-09-07T00:36:00Z</cp:lastPrinted>
  <dcterms:created xsi:type="dcterms:W3CDTF">2017-09-07T00:26:00Z</dcterms:created>
  <dcterms:modified xsi:type="dcterms:W3CDTF">2017-09-11T06:22:00Z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