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2019年度国家粮食和物资储备局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软科学课题研究成果评价结果名单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具有较高学术水平和实用价值</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39项</w:t>
      </w:r>
      <w:r>
        <w:rPr>
          <w:rFonts w:hint="eastAsia" w:ascii="黑体" w:hAnsi="黑体" w:eastAsia="黑体" w:cs="黑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1.课题名称：</w:t>
      </w:r>
      <w:r>
        <w:rPr>
          <w:rFonts w:hint="eastAsia" w:ascii="仿宋_GB2312" w:hAnsi="仿宋_GB2312" w:eastAsia="仿宋_GB2312" w:cs="仿宋_GB2312"/>
          <w:b w:val="0"/>
          <w:bCs w:val="0"/>
          <w:color w:val="000000"/>
          <w:spacing w:val="0"/>
          <w:w w:val="95"/>
          <w:kern w:val="0"/>
          <w:sz w:val="32"/>
          <w:szCs w:val="32"/>
          <w:u w:val="none"/>
          <w:lang w:val="en-US" w:eastAsia="zh-CN"/>
        </w:rPr>
        <w:t>战略资源目录调整优化及储备政策研究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国家粮食和物资储备局规划建设司</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国家储备军民融合深度发展研究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国家粮食和物资储备局规划建设司</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3.课题名称：</w:t>
      </w:r>
      <w:r>
        <w:rPr>
          <w:rFonts w:hint="eastAsia" w:ascii="仿宋_GB2312" w:hAnsi="仿宋_GB2312" w:eastAsia="仿宋_GB2312" w:cs="仿宋_GB2312"/>
          <w:b w:val="0"/>
          <w:bCs w:val="0"/>
          <w:color w:val="000000"/>
          <w:spacing w:val="0"/>
          <w:w w:val="95"/>
          <w:kern w:val="0"/>
          <w:sz w:val="32"/>
          <w:szCs w:val="32"/>
          <w:u w:val="none"/>
          <w:lang w:val="en-US" w:eastAsia="zh-CN"/>
        </w:rPr>
        <w:t>关于粮食生产保障立法的若干问题研究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河南工业大学</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4.课题名称：</w:t>
      </w:r>
      <w:r>
        <w:rPr>
          <w:rFonts w:hint="eastAsia" w:ascii="仿宋_GB2312" w:hAnsi="仿宋_GB2312" w:eastAsia="仿宋_GB2312" w:cs="仿宋_GB2312"/>
          <w:b w:val="0"/>
          <w:bCs w:val="0"/>
          <w:color w:val="000000"/>
          <w:spacing w:val="0"/>
          <w:w w:val="95"/>
          <w:kern w:val="0"/>
          <w:sz w:val="32"/>
          <w:szCs w:val="32"/>
          <w:u w:val="none"/>
          <w:lang w:val="en-US" w:eastAsia="zh-CN"/>
        </w:rPr>
        <w:t>新形势下粮食收购制度研究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中国粮食研究培训中心</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5.课题名称：</w:t>
      </w:r>
      <w:r>
        <w:rPr>
          <w:rFonts w:hint="eastAsia" w:ascii="仿宋_GB2312" w:hAnsi="仿宋_GB2312" w:eastAsia="仿宋_GB2312" w:cs="仿宋_GB2312"/>
          <w:b w:val="0"/>
          <w:bCs w:val="0"/>
          <w:color w:val="000000"/>
          <w:spacing w:val="0"/>
          <w:w w:val="95"/>
          <w:kern w:val="0"/>
          <w:sz w:val="32"/>
          <w:szCs w:val="32"/>
          <w:u w:val="none"/>
          <w:lang w:val="en-US" w:eastAsia="zh-CN"/>
        </w:rPr>
        <w:t>粮食贸易新格局下广东粮食安全风险及防范措施研究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广东省粮食和物资储备局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6.课题名称：</w:t>
      </w:r>
      <w:r>
        <w:rPr>
          <w:rFonts w:hint="eastAsia" w:ascii="仿宋_GB2312" w:hAnsi="仿宋_GB2312" w:eastAsia="仿宋_GB2312" w:cs="仿宋_GB2312"/>
          <w:b w:val="0"/>
          <w:bCs w:val="0"/>
          <w:color w:val="000000"/>
          <w:spacing w:val="0"/>
          <w:w w:val="95"/>
          <w:kern w:val="0"/>
          <w:sz w:val="32"/>
          <w:szCs w:val="32"/>
          <w:u w:val="none"/>
          <w:lang w:val="en-US" w:eastAsia="zh-CN"/>
        </w:rPr>
        <w:t>我国粮食贸易格局变化趋势与稻米安全风险及防范措施研究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湖南省粮食和物资储备局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7.课题名称：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国家粮食和物资储备军民融合体系框架研究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国家粮食和物资储备局资产管理与发展研究中心</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08"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8.课题名称：</w:t>
      </w:r>
      <w:r>
        <w:rPr>
          <w:rFonts w:hint="eastAsia" w:ascii="仿宋_GB2312" w:hAnsi="仿宋_GB2312" w:eastAsia="仿宋_GB2312" w:cs="仿宋_GB2312"/>
          <w:b w:val="0"/>
          <w:bCs w:val="0"/>
          <w:color w:val="000000"/>
          <w:spacing w:val="0"/>
          <w:w w:val="95"/>
          <w:kern w:val="0"/>
          <w:sz w:val="32"/>
          <w:szCs w:val="32"/>
          <w:u w:val="none"/>
          <w:lang w:val="en-US" w:eastAsia="zh-CN"/>
        </w:rPr>
        <w:t>新时代我国战略物资储备应急保障能力提升研究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武汉轻工大学</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9.课题名称：</w:t>
      </w:r>
      <w:r>
        <w:rPr>
          <w:rFonts w:hint="eastAsia" w:ascii="仿宋_GB2312" w:hAnsi="仿宋_GB2312" w:eastAsia="仿宋_GB2312" w:cs="仿宋_GB2312"/>
          <w:b w:val="0"/>
          <w:bCs w:val="0"/>
          <w:color w:val="000000"/>
          <w:spacing w:val="0"/>
          <w:w w:val="95"/>
          <w:kern w:val="0"/>
          <w:sz w:val="32"/>
          <w:szCs w:val="32"/>
          <w:u w:val="none"/>
          <w:lang w:val="en-US" w:eastAsia="zh-CN"/>
        </w:rPr>
        <w:t>新时代国家粮食和物资储备应急体系研究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国家粮食和物资储备局安全仓储与科技司、国家粮食和物资储备局资产管理与发展研究中心</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10.课题名称：</w:t>
      </w:r>
      <w:r>
        <w:rPr>
          <w:rFonts w:hint="eastAsia" w:ascii="仿宋_GB2312" w:hAnsi="仿宋_GB2312" w:eastAsia="仿宋_GB2312" w:cs="仿宋_GB2312"/>
          <w:b w:val="0"/>
          <w:bCs w:val="0"/>
          <w:color w:val="000000"/>
          <w:spacing w:val="0"/>
          <w:w w:val="95"/>
          <w:kern w:val="0"/>
          <w:sz w:val="32"/>
          <w:szCs w:val="32"/>
          <w:u w:val="none"/>
          <w:lang w:val="en-US" w:eastAsia="zh-CN"/>
        </w:rPr>
        <w:t>全球玉米布局及中国企业“走出去”战略研究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中国粮食研究培训中心</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11.课题名称：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《国家战略物资储备条例》立法问题研究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国家粮食和物资储备局物资储备司</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12.课题名称：</w:t>
      </w:r>
      <w:r>
        <w:rPr>
          <w:rFonts w:hint="eastAsia" w:ascii="仿宋_GB2312" w:hAnsi="仿宋_GB2312" w:eastAsia="仿宋_GB2312" w:cs="仿宋_GB2312"/>
          <w:b w:val="0"/>
          <w:bCs w:val="0"/>
          <w:color w:val="000000"/>
          <w:spacing w:val="0"/>
          <w:w w:val="95"/>
          <w:kern w:val="0"/>
          <w:sz w:val="32"/>
          <w:szCs w:val="32"/>
          <w:u w:val="none"/>
          <w:lang w:val="en-US" w:eastAsia="zh-CN"/>
        </w:rPr>
        <w:t>东北地区玉米外运现状及问题研究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吉林省粮食和物资储备局、黑龙江省粮食局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13.课题名称：</w:t>
      </w:r>
      <w:r>
        <w:rPr>
          <w:rFonts w:hint="eastAsia" w:ascii="仿宋_GB2312" w:hAnsi="仿宋_GB2312" w:eastAsia="仿宋_GB2312" w:cs="仿宋_GB2312"/>
          <w:b w:val="0"/>
          <w:bCs w:val="0"/>
          <w:color w:val="000000"/>
          <w:spacing w:val="0"/>
          <w:w w:val="95"/>
          <w:kern w:val="0"/>
          <w:sz w:val="32"/>
          <w:szCs w:val="32"/>
          <w:u w:val="none"/>
          <w:lang w:val="en-US" w:eastAsia="zh-CN"/>
        </w:rPr>
        <w:t>健全完善国家粮食和物资储备局垂管局监管体系建设研究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国家粮食和物资储备局宁夏局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14.课题名称：</w:t>
      </w:r>
      <w:r>
        <w:rPr>
          <w:rFonts w:hint="eastAsia" w:ascii="仿宋_GB2312" w:hAnsi="仿宋_GB2312" w:eastAsia="仿宋_GB2312" w:cs="仿宋_GB2312"/>
          <w:b w:val="0"/>
          <w:bCs w:val="0"/>
          <w:color w:val="000000"/>
          <w:spacing w:val="0"/>
          <w:w w:val="95"/>
          <w:kern w:val="0"/>
          <w:sz w:val="32"/>
          <w:szCs w:val="32"/>
          <w:u w:val="none"/>
          <w:lang w:val="en-US" w:eastAsia="zh-CN"/>
        </w:rPr>
        <w:t>以产业链、价值链、供应链“三链协同”推动稻米产业高质量发展研究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中国粮食经济杂志社</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15.课题名称：</w:t>
      </w:r>
      <w:r>
        <w:rPr>
          <w:rFonts w:hint="eastAsia" w:ascii="仿宋_GB2312" w:hAnsi="仿宋_GB2312" w:eastAsia="仿宋_GB2312" w:cs="仿宋_GB2312"/>
          <w:b w:val="0"/>
          <w:bCs w:val="0"/>
          <w:color w:val="000000"/>
          <w:spacing w:val="0"/>
          <w:w w:val="95"/>
          <w:kern w:val="0"/>
          <w:sz w:val="32"/>
          <w:szCs w:val="32"/>
          <w:u w:val="none"/>
          <w:lang w:val="en-US" w:eastAsia="zh-CN"/>
        </w:rPr>
        <w:t>新形势下玉米供需形势及趋势研究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国家粮油信息中心</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16.课题名称：</w:t>
      </w:r>
      <w:r>
        <w:rPr>
          <w:rFonts w:hint="eastAsia" w:ascii="仿宋_GB2312" w:hAnsi="仿宋_GB2312" w:eastAsia="仿宋_GB2312" w:cs="仿宋_GB2312"/>
          <w:b w:val="0"/>
          <w:bCs w:val="0"/>
          <w:color w:val="000000"/>
          <w:spacing w:val="0"/>
          <w:w w:val="95"/>
          <w:kern w:val="0"/>
          <w:sz w:val="32"/>
          <w:szCs w:val="32"/>
          <w:u w:val="none"/>
          <w:lang w:val="en-US" w:eastAsia="zh-CN"/>
        </w:rPr>
        <w:t>推进军民融合发展，提高国家粮食和物资储备在格尔木保障能力研究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国家粮食和物资储备局青海局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17.课题名称：</w:t>
      </w:r>
      <w:r>
        <w:rPr>
          <w:rFonts w:hint="eastAsia" w:ascii="仿宋_GB2312" w:hAnsi="仿宋_GB2312" w:eastAsia="仿宋_GB2312" w:cs="仿宋_GB2312"/>
          <w:b w:val="0"/>
          <w:bCs w:val="0"/>
          <w:color w:val="000000"/>
          <w:spacing w:val="0"/>
          <w:w w:val="95"/>
          <w:kern w:val="0"/>
          <w:sz w:val="32"/>
          <w:szCs w:val="32"/>
          <w:u w:val="none"/>
          <w:lang w:val="en-US" w:eastAsia="zh-CN"/>
        </w:rPr>
        <w:t>新形势下增加大豆进口来源保障油料供给研究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国家粮油信息中心</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18.课题名称：</w:t>
      </w:r>
      <w:r>
        <w:rPr>
          <w:rFonts w:hint="eastAsia" w:ascii="仿宋_GB2312" w:hAnsi="仿宋_GB2312" w:eastAsia="仿宋_GB2312" w:cs="仿宋_GB2312"/>
          <w:b w:val="0"/>
          <w:bCs w:val="0"/>
          <w:color w:val="000000"/>
          <w:spacing w:val="0"/>
          <w:w w:val="95"/>
          <w:kern w:val="0"/>
          <w:sz w:val="32"/>
          <w:szCs w:val="32"/>
          <w:u w:val="none"/>
          <w:lang w:val="en-US" w:eastAsia="zh-CN"/>
        </w:rPr>
        <w:t>推动打造我国南方地区粮食主产区稻米优势产业链研究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湖南省粮食和物资储备局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19.课题名称：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国家储备成品油收储轮换机制改革研究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国家粮食和物资储备局江西局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20.课题名称：</w:t>
      </w:r>
      <w:r>
        <w:rPr>
          <w:rFonts w:hint="eastAsia" w:ascii="仿宋_GB2312" w:hAnsi="仿宋_GB2312" w:eastAsia="仿宋_GB2312" w:cs="仿宋_GB2312"/>
          <w:b w:val="0"/>
          <w:bCs w:val="0"/>
          <w:color w:val="000000"/>
          <w:spacing w:val="0"/>
          <w:w w:val="95"/>
          <w:kern w:val="0"/>
          <w:sz w:val="32"/>
          <w:szCs w:val="32"/>
          <w:u w:val="none"/>
          <w:lang w:val="en-US" w:eastAsia="zh-CN"/>
        </w:rPr>
        <w:t>我国粮食产业高质量发展研究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国家粮食安全政策专家咨询委员会</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21.课题名称：</w:t>
      </w:r>
      <w:r>
        <w:rPr>
          <w:rFonts w:hint="eastAsia" w:ascii="仿宋_GB2312" w:hAnsi="仿宋_GB2312" w:eastAsia="仿宋_GB2312" w:cs="仿宋_GB2312"/>
          <w:b w:val="0"/>
          <w:bCs w:val="0"/>
          <w:color w:val="000000"/>
          <w:spacing w:val="0"/>
          <w:w w:val="95"/>
          <w:kern w:val="0"/>
          <w:sz w:val="32"/>
          <w:szCs w:val="32"/>
          <w:u w:val="none"/>
          <w:lang w:val="en-US" w:eastAsia="zh-CN"/>
        </w:rPr>
        <w:t>综合性能源储备基地建设研究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国家粮食和物资储备局广东局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22.课题名称：</w:t>
      </w:r>
      <w:r>
        <w:rPr>
          <w:rFonts w:hint="eastAsia" w:ascii="仿宋_GB2312" w:hAnsi="仿宋_GB2312" w:eastAsia="仿宋_GB2312" w:cs="仿宋_GB2312"/>
          <w:b w:val="0"/>
          <w:bCs w:val="0"/>
          <w:color w:val="000000"/>
          <w:spacing w:val="0"/>
          <w:w w:val="95"/>
          <w:kern w:val="0"/>
          <w:sz w:val="32"/>
          <w:szCs w:val="32"/>
          <w:u w:val="none"/>
          <w:lang w:val="en-US" w:eastAsia="zh-CN"/>
        </w:rPr>
        <w:t>推动粮油食品战略物资安全保障体系军民融合深度发展研究——中粮集团的自我定位与实践</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中粮集团有限公司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23.课题名称：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国家储备天然橡胶企业代储模式研究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国家粮食和物资储备局云南局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24.课题名称：</w:t>
      </w:r>
      <w:r>
        <w:rPr>
          <w:rFonts w:hint="eastAsia" w:ascii="仿宋_GB2312" w:hAnsi="仿宋_GB2312" w:eastAsia="仿宋_GB2312" w:cs="仿宋_GB2312"/>
          <w:b w:val="0"/>
          <w:bCs w:val="0"/>
          <w:color w:val="000000"/>
          <w:spacing w:val="0"/>
          <w:w w:val="95"/>
          <w:kern w:val="0"/>
          <w:sz w:val="32"/>
          <w:szCs w:val="32"/>
          <w:u w:val="none"/>
          <w:lang w:val="en-US" w:eastAsia="zh-CN"/>
        </w:rPr>
        <w:t>江西省粮食流通领域安全监管问题及对策研究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江西省粮食和物资储备局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25.课题名称：</w:t>
      </w:r>
      <w:r>
        <w:rPr>
          <w:rFonts w:hint="eastAsia" w:ascii="仿宋_GB2312" w:hAnsi="仿宋_GB2312" w:eastAsia="仿宋_GB2312" w:cs="仿宋_GB2312"/>
          <w:b w:val="0"/>
          <w:bCs w:val="0"/>
          <w:color w:val="000000"/>
          <w:spacing w:val="0"/>
          <w:w w:val="95"/>
          <w:kern w:val="0"/>
          <w:sz w:val="32"/>
          <w:szCs w:val="32"/>
          <w:u w:val="none"/>
          <w:lang w:val="en-US" w:eastAsia="zh-CN"/>
        </w:rPr>
        <w:t>军民融合背景下的天然橡胶战略储备转型升级和市场化收储轮换研究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国家粮食和物资储备局山东局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26.课题名称：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国家粮食电子交易平台供应链融资模式研究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国家粮食和物资储备局粮食交易协调中心</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08"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27.课题名称：</w:t>
      </w:r>
      <w:r>
        <w:rPr>
          <w:rFonts w:hint="eastAsia" w:ascii="仿宋_GB2312" w:hAnsi="仿宋_GB2312" w:eastAsia="仿宋_GB2312" w:cs="仿宋_GB2312"/>
          <w:b w:val="0"/>
          <w:bCs w:val="0"/>
          <w:color w:val="000000"/>
          <w:spacing w:val="0"/>
          <w:w w:val="95"/>
          <w:kern w:val="0"/>
          <w:sz w:val="32"/>
          <w:szCs w:val="32"/>
          <w:u w:val="none"/>
          <w:lang w:val="en-US" w:eastAsia="zh-CN"/>
        </w:rPr>
        <w:t>江西稻米产业高质量发展研究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江西省粮食和物资储备局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28.课题名称：</w:t>
      </w:r>
      <w:r>
        <w:rPr>
          <w:rFonts w:hint="eastAsia" w:ascii="仿宋_GB2312" w:hAnsi="仿宋_GB2312" w:eastAsia="仿宋_GB2312" w:cs="仿宋_GB2312"/>
          <w:b w:val="0"/>
          <w:bCs w:val="0"/>
          <w:color w:val="000000"/>
          <w:spacing w:val="0"/>
          <w:w w:val="95"/>
          <w:kern w:val="0"/>
          <w:sz w:val="32"/>
          <w:szCs w:val="32"/>
          <w:u w:val="none"/>
          <w:lang w:val="en-US" w:eastAsia="zh-CN"/>
        </w:rPr>
        <w:t>中央储备粮管理和中央事权粮食政策执行情况年度考核机制研究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国家粮食和物资储备局执法督查局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29.课题名称：</w:t>
      </w:r>
      <w:r>
        <w:rPr>
          <w:rFonts w:hint="eastAsia" w:ascii="仿宋_GB2312" w:hAnsi="仿宋_GB2312" w:eastAsia="仿宋_GB2312" w:cs="仿宋_GB2312"/>
          <w:b w:val="0"/>
          <w:bCs w:val="0"/>
          <w:color w:val="000000"/>
          <w:spacing w:val="0"/>
          <w:w w:val="95"/>
          <w:kern w:val="0"/>
          <w:sz w:val="32"/>
          <w:szCs w:val="32"/>
          <w:u w:val="none"/>
          <w:lang w:val="en-US" w:eastAsia="zh-CN"/>
        </w:rPr>
        <w:t>促进种粮大户高质量发展路径研究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江苏省南通市通州区发展和改革委员会（粮食和物资储备局）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30.课题名称：</w:t>
      </w:r>
      <w:r>
        <w:rPr>
          <w:rFonts w:hint="eastAsia" w:ascii="仿宋_GB2312" w:hAnsi="仿宋_GB2312" w:eastAsia="仿宋_GB2312" w:cs="仿宋_GB2312"/>
          <w:b w:val="0"/>
          <w:bCs w:val="0"/>
          <w:color w:val="000000"/>
          <w:spacing w:val="0"/>
          <w:w w:val="95"/>
          <w:kern w:val="0"/>
          <w:sz w:val="32"/>
          <w:szCs w:val="32"/>
          <w:u w:val="none"/>
          <w:lang w:val="en-US" w:eastAsia="zh-CN"/>
        </w:rPr>
        <w:t>构建四川高效统一融合发展的粮食和应急物资储备体系研究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四川省粮食和物资储备局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31.课题名称：</w:t>
      </w:r>
      <w:r>
        <w:rPr>
          <w:rFonts w:hint="eastAsia" w:ascii="仿宋_GB2312" w:hAnsi="仿宋_GB2312" w:eastAsia="仿宋_GB2312" w:cs="仿宋_GB2312"/>
          <w:b w:val="0"/>
          <w:bCs w:val="0"/>
          <w:color w:val="000000"/>
          <w:spacing w:val="0"/>
          <w:w w:val="95"/>
          <w:kern w:val="0"/>
          <w:sz w:val="32"/>
          <w:szCs w:val="32"/>
          <w:u w:val="none"/>
          <w:lang w:val="en-US" w:eastAsia="zh-CN"/>
        </w:rPr>
        <w:t>关于打造“齐鲁粮油”公共品牌引领山东粮油产业高质量发展的路径研究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山东省粮食和物资储备局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32.课题名称：</w:t>
      </w:r>
      <w:r>
        <w:rPr>
          <w:rFonts w:hint="eastAsia" w:ascii="仿宋_GB2312" w:hAnsi="仿宋_GB2312" w:eastAsia="仿宋_GB2312" w:cs="仿宋_GB2312"/>
          <w:b w:val="0"/>
          <w:bCs w:val="0"/>
          <w:color w:val="000000"/>
          <w:spacing w:val="0"/>
          <w:w w:val="95"/>
          <w:kern w:val="0"/>
          <w:sz w:val="32"/>
          <w:szCs w:val="32"/>
          <w:u w:val="none"/>
          <w:lang w:val="en-US" w:eastAsia="zh-CN"/>
        </w:rPr>
        <w:t>粮食产业经济高质量发展研究——以山东省滨州市为例</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滨州市粮食和物资储备局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33.课题名称：</w:t>
      </w:r>
      <w:r>
        <w:rPr>
          <w:rFonts w:hint="eastAsia" w:ascii="仿宋_GB2312" w:hAnsi="仿宋_GB2312" w:eastAsia="仿宋_GB2312" w:cs="仿宋_GB2312"/>
          <w:b w:val="0"/>
          <w:bCs w:val="0"/>
          <w:color w:val="000000"/>
          <w:spacing w:val="0"/>
          <w:w w:val="95"/>
          <w:kern w:val="0"/>
          <w:sz w:val="32"/>
          <w:szCs w:val="32"/>
          <w:u w:val="none"/>
          <w:lang w:val="en-US" w:eastAsia="zh-CN"/>
        </w:rPr>
        <w:t>北京市粮食行业发展空间布局专项规划研究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北京市粮食和物资储备局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34.课题名称：</w:t>
      </w:r>
      <w:r>
        <w:rPr>
          <w:rFonts w:hint="eastAsia" w:ascii="仿宋_GB2312" w:hAnsi="仿宋_GB2312" w:eastAsia="仿宋_GB2312" w:cs="仿宋_GB2312"/>
          <w:b w:val="0"/>
          <w:bCs w:val="0"/>
          <w:color w:val="000000"/>
          <w:spacing w:val="0"/>
          <w:w w:val="95"/>
          <w:kern w:val="0"/>
          <w:sz w:val="32"/>
          <w:szCs w:val="32"/>
          <w:u w:val="none"/>
          <w:lang w:val="en-US" w:eastAsia="zh-CN"/>
        </w:rPr>
        <w:t>综合物资智能化管理研究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国家粮食和物资储备局河北局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35.课题名称：</w:t>
      </w:r>
      <w:r>
        <w:rPr>
          <w:rFonts w:hint="eastAsia" w:ascii="仿宋_GB2312" w:hAnsi="仿宋_GB2312" w:eastAsia="仿宋_GB2312" w:cs="仿宋_GB2312"/>
          <w:b w:val="0"/>
          <w:bCs w:val="0"/>
          <w:color w:val="000000"/>
          <w:spacing w:val="0"/>
          <w:w w:val="95"/>
          <w:kern w:val="0"/>
          <w:sz w:val="32"/>
          <w:szCs w:val="32"/>
          <w:u w:val="none"/>
          <w:lang w:val="en-US" w:eastAsia="zh-CN"/>
        </w:rPr>
        <w:t>完善云南省省级储备粮管理模式研究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云南省粮食和物资储备局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36.课题名称：</w:t>
      </w:r>
      <w:r>
        <w:rPr>
          <w:rFonts w:hint="eastAsia" w:ascii="仿宋_GB2312" w:hAnsi="仿宋_GB2312" w:eastAsia="仿宋_GB2312" w:cs="仿宋_GB2312"/>
          <w:b w:val="0"/>
          <w:bCs w:val="0"/>
          <w:color w:val="000000"/>
          <w:spacing w:val="0"/>
          <w:w w:val="95"/>
          <w:kern w:val="0"/>
          <w:sz w:val="32"/>
          <w:szCs w:val="32"/>
          <w:u w:val="none"/>
          <w:lang w:val="en-US" w:eastAsia="zh-CN"/>
        </w:rPr>
        <w:t>储备仓库实施军民融合的实现途径研究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国家粮食和物资储备局湖北局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37.课题名称：</w:t>
      </w:r>
      <w:r>
        <w:rPr>
          <w:rFonts w:hint="eastAsia" w:ascii="仿宋_GB2312" w:hAnsi="仿宋_GB2312" w:eastAsia="仿宋_GB2312" w:cs="仿宋_GB2312"/>
          <w:b w:val="0"/>
          <w:bCs w:val="0"/>
          <w:color w:val="000000"/>
          <w:spacing w:val="0"/>
          <w:w w:val="95"/>
          <w:kern w:val="0"/>
          <w:sz w:val="32"/>
          <w:szCs w:val="32"/>
          <w:u w:val="none"/>
          <w:lang w:val="en-US" w:eastAsia="zh-CN"/>
        </w:rPr>
        <w:t>“一带一路”背景下宁夏粮食产业经济发展的机遇挑战和路径选择研究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宁夏回族自治区粮食和物资储备局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38.课题名称：</w:t>
      </w:r>
      <w:r>
        <w:rPr>
          <w:rFonts w:hint="eastAsia" w:ascii="仿宋_GB2312" w:hAnsi="仿宋_GB2312" w:eastAsia="仿宋_GB2312" w:cs="仿宋_GB2312"/>
          <w:b w:val="0"/>
          <w:bCs w:val="0"/>
          <w:color w:val="000000"/>
          <w:spacing w:val="0"/>
          <w:w w:val="95"/>
          <w:kern w:val="0"/>
          <w:sz w:val="32"/>
          <w:szCs w:val="32"/>
          <w:u w:val="none"/>
          <w:lang w:val="en-US" w:eastAsia="zh-CN"/>
        </w:rPr>
        <w:t>物资储备垂直监管体制机制研究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国家粮食和物资储备局执法督查局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39.课题名称：</w:t>
      </w:r>
      <w:r>
        <w:rPr>
          <w:rFonts w:hint="eastAsia" w:ascii="仿宋_GB2312" w:hAnsi="仿宋_GB2312" w:eastAsia="仿宋_GB2312" w:cs="仿宋_GB2312"/>
          <w:b w:val="0"/>
          <w:bCs w:val="0"/>
          <w:color w:val="000000"/>
          <w:spacing w:val="0"/>
          <w:w w:val="95"/>
          <w:kern w:val="0"/>
          <w:sz w:val="32"/>
          <w:szCs w:val="32"/>
          <w:u w:val="none"/>
          <w:lang w:val="en-US" w:eastAsia="zh-CN"/>
        </w:rPr>
        <w:t>科学构建浙江省“双维度”救灾物资储备应急保障体系研究</w:t>
      </w:r>
    </w:p>
    <w:p>
      <w:pPr>
        <w:pStyle w:val="2"/>
        <w:keepNext w:val="0"/>
        <w:keepLines w:val="0"/>
        <w:pageBreakBefore w:val="0"/>
        <w:widowControl w:val="0"/>
        <w:kinsoku/>
        <w:wordWrap/>
        <w:overflowPunct/>
        <w:topLinePunct w:val="0"/>
        <w:autoSpaceDE/>
        <w:autoSpaceDN/>
        <w:bidi w:val="0"/>
        <w:adjustRightInd/>
        <w:snapToGrid w:val="0"/>
        <w:spacing w:line="640" w:lineRule="exact"/>
        <w:ind w:firstLine="611" w:firstLineChars="200"/>
        <w:jc w:val="both"/>
        <w:textAlignment w:val="auto"/>
        <w:rPr>
          <w:rFonts w:hint="eastAsia" w:ascii="仿宋_GB2312" w:hAnsi="仿宋_GB2312" w:eastAsia="仿宋_GB2312" w:cs="仿宋_GB2312"/>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bidi="ar-SA"/>
        </w:rPr>
        <w:t>完成单位：</w:t>
      </w:r>
      <w:r>
        <w:rPr>
          <w:rFonts w:hint="eastAsia" w:ascii="仿宋_GB2312" w:hAnsi="仿宋_GB2312" w:eastAsia="仿宋_GB2312" w:cs="仿宋_GB2312"/>
          <w:spacing w:val="0"/>
          <w:w w:val="95"/>
          <w:kern w:val="0"/>
          <w:sz w:val="32"/>
          <w:szCs w:val="32"/>
          <w:u w:val="none"/>
          <w:lang w:val="en-US" w:eastAsia="zh-CN" w:bidi="ar-SA"/>
        </w:rPr>
        <w:t>浙江省粮食和物资储备局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具有</w:t>
      </w:r>
      <w:r>
        <w:rPr>
          <w:rFonts w:hint="eastAsia" w:ascii="黑体" w:hAnsi="黑体" w:eastAsia="黑体" w:cs="黑体"/>
          <w:sz w:val="32"/>
          <w:szCs w:val="32"/>
          <w:lang w:eastAsia="zh-CN"/>
        </w:rPr>
        <w:t>一定</w:t>
      </w:r>
      <w:r>
        <w:rPr>
          <w:rFonts w:hint="eastAsia" w:ascii="黑体" w:hAnsi="黑体" w:eastAsia="黑体" w:cs="黑体"/>
          <w:sz w:val="32"/>
          <w:szCs w:val="32"/>
        </w:rPr>
        <w:t>学术水平和实用价值</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32项</w:t>
      </w:r>
      <w:r>
        <w:rPr>
          <w:rFonts w:hint="eastAsia" w:ascii="黑体" w:hAnsi="黑体" w:eastAsia="黑体" w:cs="黑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1.课题名称：</w:t>
      </w:r>
      <w:r>
        <w:rPr>
          <w:rFonts w:hint="eastAsia" w:ascii="仿宋_GB2312" w:hAnsi="仿宋_GB2312" w:eastAsia="仿宋_GB2312" w:cs="仿宋_GB2312"/>
          <w:b w:val="0"/>
          <w:bCs w:val="0"/>
          <w:color w:val="000000"/>
          <w:spacing w:val="0"/>
          <w:w w:val="95"/>
          <w:kern w:val="0"/>
          <w:sz w:val="32"/>
          <w:szCs w:val="32"/>
          <w:u w:val="none"/>
          <w:lang w:val="en-US" w:eastAsia="zh-CN"/>
        </w:rPr>
        <w:t>国家物资储备人才保障能力建设研究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国家粮食和物资储备局人事司</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2.课题名称：</w:t>
      </w:r>
      <w:r>
        <w:rPr>
          <w:rFonts w:hint="eastAsia" w:ascii="仿宋_GB2312" w:hAnsi="仿宋_GB2312" w:eastAsia="仿宋_GB2312" w:cs="仿宋_GB2312"/>
          <w:b w:val="0"/>
          <w:bCs w:val="0"/>
          <w:color w:val="000000"/>
          <w:spacing w:val="0"/>
          <w:w w:val="95"/>
          <w:kern w:val="0"/>
          <w:sz w:val="32"/>
          <w:szCs w:val="32"/>
          <w:u w:val="none"/>
          <w:lang w:val="en-US" w:eastAsia="zh-CN"/>
        </w:rPr>
        <w:t>我国粮食产后损失的现状、原因及对策研究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南京财经大学</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3.课题名称：</w:t>
      </w:r>
      <w:r>
        <w:rPr>
          <w:rFonts w:hint="eastAsia" w:ascii="仿宋_GB2312" w:hAnsi="仿宋_GB2312" w:eastAsia="仿宋_GB2312" w:cs="仿宋_GB2312"/>
          <w:b w:val="0"/>
          <w:bCs w:val="0"/>
          <w:color w:val="000000"/>
          <w:spacing w:val="0"/>
          <w:w w:val="95"/>
          <w:kern w:val="0"/>
          <w:sz w:val="32"/>
          <w:szCs w:val="32"/>
          <w:u w:val="none"/>
          <w:lang w:val="en-US" w:eastAsia="zh-CN"/>
        </w:rPr>
        <w:t>粮食产业高质量发展助力辽宁乡村振兴战略路径研究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辽宁省粮食科学研究所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4.课题名称：</w:t>
      </w:r>
      <w:r>
        <w:rPr>
          <w:rFonts w:hint="eastAsia" w:ascii="仿宋_GB2312" w:hAnsi="仿宋_GB2312" w:eastAsia="仿宋_GB2312" w:cs="仿宋_GB2312"/>
          <w:b w:val="0"/>
          <w:bCs w:val="0"/>
          <w:color w:val="000000"/>
          <w:spacing w:val="0"/>
          <w:w w:val="95"/>
          <w:kern w:val="0"/>
          <w:sz w:val="32"/>
          <w:szCs w:val="32"/>
          <w:u w:val="none"/>
          <w:lang w:val="en-US" w:eastAsia="zh-CN"/>
        </w:rPr>
        <w:t>完善放心粮油市场体系与提升粮食应急保供能力研究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leftChars="304" w:right="0" w:rightChars="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湖北省粮食局</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5.课题名称：</w:t>
      </w:r>
      <w:r>
        <w:rPr>
          <w:rFonts w:hint="eastAsia" w:ascii="仿宋_GB2312" w:hAnsi="仿宋_GB2312" w:eastAsia="仿宋_GB2312" w:cs="仿宋_GB2312"/>
          <w:b w:val="0"/>
          <w:bCs w:val="0"/>
          <w:color w:val="000000"/>
          <w:spacing w:val="0"/>
          <w:w w:val="95"/>
          <w:kern w:val="0"/>
          <w:sz w:val="32"/>
          <w:szCs w:val="32"/>
          <w:u w:val="none"/>
          <w:lang w:val="en-US" w:eastAsia="zh-CN"/>
        </w:rPr>
        <w:t>全球经济政策不确定性对中国粮食价格波动影响的实证分析</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国家粮食和物资储备局科学研究院</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40" w:lineRule="exact"/>
        <w:ind w:firstLine="611"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6.课题名称：</w:t>
      </w:r>
      <w:r>
        <w:rPr>
          <w:rFonts w:hint="eastAsia" w:ascii="仿宋_GB2312" w:hAnsi="仿宋_GB2312" w:eastAsia="仿宋_GB2312" w:cs="仿宋_GB2312"/>
          <w:b w:val="0"/>
          <w:bCs w:val="0"/>
          <w:color w:val="000000"/>
          <w:spacing w:val="0"/>
          <w:w w:val="95"/>
          <w:kern w:val="0"/>
          <w:sz w:val="32"/>
          <w:szCs w:val="32"/>
          <w:u w:val="none"/>
          <w:lang w:val="en-US" w:eastAsia="zh-CN"/>
        </w:rPr>
        <w:t>全面强化粮食流通、安全生产和物资储备监管，健全完善监管机制体制研究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国家粮食和物资储备局吉林局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40" w:lineRule="exact"/>
        <w:ind w:firstLine="611" w:firstLineChars="200"/>
        <w:textAlignment w:val="auto"/>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7.课题名称：</w:t>
      </w:r>
      <w:r>
        <w:rPr>
          <w:rFonts w:hint="eastAsia" w:ascii="仿宋_GB2312" w:hAnsi="仿宋_GB2312" w:eastAsia="仿宋_GB2312" w:cs="仿宋_GB2312"/>
          <w:b w:val="0"/>
          <w:bCs w:val="0"/>
          <w:color w:val="000000"/>
          <w:spacing w:val="0"/>
          <w:w w:val="95"/>
          <w:kern w:val="0"/>
          <w:sz w:val="32"/>
          <w:szCs w:val="32"/>
          <w:u w:val="none"/>
          <w:lang w:val="en-US" w:eastAsia="zh-CN"/>
        </w:rPr>
        <w:t>长三角一体化背景下的粮食和物资仓储物流设施优化利用研究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default"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上海市粮食和物资储备局  南京财经大学</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40" w:lineRule="exact"/>
        <w:ind w:firstLine="611" w:firstLineChars="200"/>
        <w:textAlignment w:val="auto"/>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8.课题名称：</w:t>
      </w:r>
      <w:r>
        <w:rPr>
          <w:rFonts w:hint="eastAsia" w:ascii="仿宋_GB2312" w:hAnsi="仿宋_GB2312" w:eastAsia="仿宋_GB2312" w:cs="仿宋_GB2312"/>
          <w:b w:val="0"/>
          <w:bCs w:val="0"/>
          <w:color w:val="000000"/>
          <w:spacing w:val="0"/>
          <w:w w:val="95"/>
          <w:kern w:val="0"/>
          <w:sz w:val="32"/>
          <w:szCs w:val="32"/>
          <w:u w:val="none"/>
          <w:lang w:val="en-US" w:eastAsia="zh-CN"/>
        </w:rPr>
        <w:t>推动粮食质检事业转型发展的运行保障机制研究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bCs/>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四川省粮食和物资储备局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9.课题名称：</w:t>
      </w:r>
      <w:r>
        <w:rPr>
          <w:rFonts w:hint="eastAsia" w:ascii="仿宋_GB2312" w:hAnsi="仿宋_GB2312" w:eastAsia="仿宋_GB2312" w:cs="仿宋_GB2312"/>
          <w:b w:val="0"/>
          <w:bCs w:val="0"/>
          <w:color w:val="000000"/>
          <w:spacing w:val="0"/>
          <w:w w:val="95"/>
          <w:kern w:val="0"/>
          <w:sz w:val="32"/>
          <w:szCs w:val="32"/>
          <w:u w:val="none"/>
          <w:lang w:val="en-US" w:eastAsia="zh-CN"/>
        </w:rPr>
        <w:t>推进粮食行业军民融合深度发展的策略研究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宁夏回族自治区粮食和物资储备局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10.课题名称：</w:t>
      </w:r>
      <w:r>
        <w:rPr>
          <w:rFonts w:hint="eastAsia" w:ascii="仿宋_GB2312" w:hAnsi="仿宋_GB2312" w:eastAsia="仿宋_GB2312" w:cs="仿宋_GB2312"/>
          <w:b w:val="0"/>
          <w:bCs w:val="0"/>
          <w:color w:val="000000"/>
          <w:spacing w:val="0"/>
          <w:w w:val="95"/>
          <w:kern w:val="0"/>
          <w:sz w:val="32"/>
          <w:szCs w:val="32"/>
          <w:u w:val="none"/>
          <w:lang w:val="en-US" w:eastAsia="zh-CN"/>
        </w:rPr>
        <w:t>陕西省天然气储备建设及运行机制研究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陕西省粮食和物资储备局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11.课题名称：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南疆粮食安全保障机制研究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新疆维吾尔自治区粮食和物资储备局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12.课题名称：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国家粮食和物资储备系统开展军民融合深度发展研究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国家粮食和物资储备局陕西局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13.课题名称：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主销区加强粮食质量过程管控，提高优质粮食供给研究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福建省粮食和物资储备局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14.课题名称：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加强粮食标准化建设，不断增加粮油产品高质量供给研究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国家粮食和物资储备局标准质量中心</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15.课题名称：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国防动员视角下的战略物资储备收储动用轮换机制研究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国家粮食和物资储备局山西局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16.课题名称：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加快粮食加工智能化进程，促进产业经济高质量发展研究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国家粮食局职业技能鉴定指导中心</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17.课题名称：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国家物资储备仓库安全生产标准化建设体系研究——以贵州局为例</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国家粮食和物资储备局贵州局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18.课题名称：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关于加快推进我国战略应急物资储备军民融合发展的对策研究--以广西为例</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国家粮食和物资储备局广西局</w:t>
      </w:r>
    </w:p>
    <w:p>
      <w:pPr>
        <w:pStyle w:val="2"/>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19.课题名称：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吉林优质粳稻品质管控标准研究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吉林省粮食和物资储备局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20.课题名称：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粮食和物资储备高质量发展重点问题研究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rPr>
        <w:t>国家粮食和</w:t>
      </w:r>
      <w:r>
        <w:rPr>
          <w:rFonts w:hint="eastAsia" w:ascii="仿宋_GB2312" w:hAnsi="仿宋_GB2312" w:eastAsia="仿宋_GB2312" w:cs="仿宋_GB2312"/>
          <w:b w:val="0"/>
          <w:bCs w:val="0"/>
          <w:color w:val="000000"/>
          <w:spacing w:val="0"/>
          <w:w w:val="95"/>
          <w:kern w:val="0"/>
          <w:sz w:val="32"/>
          <w:szCs w:val="32"/>
          <w:u w:val="none"/>
          <w:lang w:val="en-US" w:eastAsia="zh-CN" w:bidi="ar-SA"/>
        </w:rPr>
        <w:t>物资储备局安徽局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21.课题名称：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以实施“优质粮食工程”为抓手构建现代化粮食产业体系研究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河南省粮食和物资储备局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22.课题名称：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西北高原地区藜麦产业化发展研究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甘肃省粮食和物资储备局、甘肃省粮油质量监督检验所</w:t>
      </w:r>
      <w:r>
        <w:rPr>
          <w:rFonts w:hint="eastAsia" w:ascii="仿宋_GB2312" w:hAnsi="仿宋_GB2312" w:eastAsia="仿宋_GB2312" w:cs="仿宋_GB2312"/>
          <w:b w:val="0"/>
          <w:bCs w:val="0"/>
          <w:color w:val="000000"/>
          <w:spacing w:val="0"/>
          <w:w w:val="95"/>
          <w:kern w:val="0"/>
          <w:sz w:val="32"/>
          <w:szCs w:val="32"/>
          <w:u w:val="none"/>
          <w:lang w:val="en-US" w:eastAsia="zh-CN" w:bidi="ar-SA"/>
        </w:rPr>
        <w:tab/>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23.课题名称：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淮河生态经济带“五优联动”推进粮食产业经济高质量发展研究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江苏省淮安市发展和改革委员会（粮食和物资储备局）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24.课题名称：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构建自贸区（港）条件下的现代粮食安全保障体系研究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海南省粮食和物资储备局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25.课题名称：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构建更高层次、更加高效、更加安全、更可持续的青海粮食安全保障体系研究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青海省粮食局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26.课题名称：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国家物资储备系统油库应急救援基地建设研究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国家粮食和物资储备局河南局七三四处</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27.课题名称：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以提质增效为目标，推进我国粮食供给侧结构性改革发展的对策研究</w:t>
      </w:r>
    </w:p>
    <w:p>
      <w:pPr>
        <w:pStyle w:val="2"/>
        <w:keepNext w:val="0"/>
        <w:keepLines w:val="0"/>
        <w:pageBreakBefore w:val="0"/>
        <w:widowControl w:val="0"/>
        <w:kinsoku/>
        <w:wordWrap/>
        <w:overflowPunct/>
        <w:topLinePunct w:val="0"/>
        <w:autoSpaceDE/>
        <w:autoSpaceDN/>
        <w:bidi w:val="0"/>
        <w:adjustRightInd/>
        <w:spacing w:line="640" w:lineRule="exact"/>
        <w:ind w:firstLine="611" w:firstLineChars="200"/>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辽宁省粮食和物资储备局、沈阳师范大学</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28.课题名称：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我国粮食加工产业落实“优粮优加”路径与措施研究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中粮营养健康研究院</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29.课题名称：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加强粮食质量监管，不断增加绿色优质粮油产品供给研究</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河南省粮食和物资储备局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30.课题名称：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完善粮食和物资储备基础设施建设，优化储备布局结构——以天津市为例</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天津市粮食和物资储备局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31.课题名称：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山西省现代特色粮食产业体系发展模式研究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山西省粮食和物资储备局</w:t>
      </w: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eastAsia" w:ascii="仿宋_GB2312" w:hAnsi="仿宋_GB2312" w:eastAsia="仿宋_GB2312" w:cs="仿宋_GB2312"/>
          <w:b w:val="0"/>
          <w:bCs w:val="0"/>
          <w:color w:val="000000"/>
          <w:spacing w:val="0"/>
          <w:w w:val="95"/>
          <w:kern w:val="0"/>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32.课题名称：</w:t>
      </w:r>
      <w:r>
        <w:rPr>
          <w:rFonts w:hint="eastAsia" w:ascii="仿宋_GB2312" w:hAnsi="仿宋_GB2312" w:eastAsia="仿宋_GB2312" w:cs="仿宋_GB2312"/>
          <w:b w:val="0"/>
          <w:bCs w:val="0"/>
          <w:color w:val="000000"/>
          <w:spacing w:val="0"/>
          <w:w w:val="95"/>
          <w:kern w:val="0"/>
          <w:sz w:val="32"/>
          <w:szCs w:val="32"/>
          <w:u w:val="none"/>
          <w:lang w:val="en-US" w:eastAsia="zh-CN" w:bidi="ar-SA"/>
        </w:rPr>
        <w:t>粮食和物资储备高质量发展重点问题研究</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firstLine="611" w:firstLineChars="200"/>
        <w:jc w:val="both"/>
        <w:textAlignment w:val="auto"/>
        <w:outlineLvl w:val="9"/>
        <w:rPr>
          <w:rFonts w:hint="eastAsia" w:ascii="仿宋_GB2312" w:hAnsi="仿宋_GB2312" w:eastAsia="仿宋_GB2312" w:cs="仿宋_GB2312"/>
          <w:b w:val="0"/>
          <w:bCs w:val="0"/>
          <w:color w:val="000000"/>
          <w:spacing w:val="0"/>
          <w:w w:val="95"/>
          <w:kern w:val="0"/>
          <w:sz w:val="32"/>
          <w:szCs w:val="32"/>
          <w:u w:val="none"/>
          <w:lang w:val="en-US" w:eastAsia="zh-CN" w:bidi="ar-SA"/>
        </w:rPr>
      </w:pPr>
      <w:r>
        <w:rPr>
          <w:rFonts w:hint="eastAsia" w:ascii="仿宋_GB2312" w:hAnsi="仿宋_GB2312" w:eastAsia="仿宋_GB2312" w:cs="仿宋_GB2312"/>
          <w:b/>
          <w:bCs/>
          <w:color w:val="000000"/>
          <w:spacing w:val="0"/>
          <w:w w:val="95"/>
          <w:kern w:val="0"/>
          <w:sz w:val="32"/>
          <w:szCs w:val="32"/>
          <w:u w:val="none"/>
          <w:lang w:val="en-US" w:eastAsia="zh-CN"/>
        </w:rPr>
        <w:t>完成单位：</w:t>
      </w:r>
      <w:r>
        <w:rPr>
          <w:rFonts w:hint="eastAsia" w:ascii="仿宋_GB2312" w:hAnsi="仿宋_GB2312" w:eastAsia="仿宋_GB2312" w:cs="仿宋_GB2312"/>
          <w:b w:val="0"/>
          <w:bCs w:val="0"/>
          <w:color w:val="000000"/>
          <w:spacing w:val="0"/>
          <w:w w:val="95"/>
          <w:kern w:val="0"/>
          <w:sz w:val="32"/>
          <w:szCs w:val="32"/>
          <w:u w:val="none"/>
          <w:lang w:val="en-US" w:eastAsia="zh-CN" w:bidi="ar-SA"/>
        </w:rPr>
        <w:t>安徽省粮食和物资储备局</w:t>
      </w:r>
      <w:bookmarkStart w:id="0" w:name="_GoBack"/>
      <w:bookmarkEnd w:id="0"/>
    </w:p>
    <w:sectPr>
      <w:footerReference r:id="rId3" w:type="default"/>
      <w:pgSz w:w="11906" w:h="16838"/>
      <w:pgMar w:top="2098" w:right="1531" w:bottom="153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22"/>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619EC"/>
    <w:rsid w:val="00254B48"/>
    <w:rsid w:val="004658C5"/>
    <w:rsid w:val="0051440B"/>
    <w:rsid w:val="006C3F6E"/>
    <w:rsid w:val="00795C35"/>
    <w:rsid w:val="008B4B4B"/>
    <w:rsid w:val="0091525E"/>
    <w:rsid w:val="00994AEB"/>
    <w:rsid w:val="00AF5B8D"/>
    <w:rsid w:val="00E763D4"/>
    <w:rsid w:val="00E9329C"/>
    <w:rsid w:val="01116B65"/>
    <w:rsid w:val="011C6FB9"/>
    <w:rsid w:val="012C1D3F"/>
    <w:rsid w:val="01425E7A"/>
    <w:rsid w:val="01486FAF"/>
    <w:rsid w:val="0149221F"/>
    <w:rsid w:val="014D4E70"/>
    <w:rsid w:val="015E08FD"/>
    <w:rsid w:val="01661387"/>
    <w:rsid w:val="016657CD"/>
    <w:rsid w:val="01697C1B"/>
    <w:rsid w:val="017612BE"/>
    <w:rsid w:val="01796815"/>
    <w:rsid w:val="018A53CF"/>
    <w:rsid w:val="018F369C"/>
    <w:rsid w:val="01C57AF3"/>
    <w:rsid w:val="01C710DD"/>
    <w:rsid w:val="01D30FD0"/>
    <w:rsid w:val="01F716E4"/>
    <w:rsid w:val="020739A4"/>
    <w:rsid w:val="02084CC8"/>
    <w:rsid w:val="020A723E"/>
    <w:rsid w:val="024571BB"/>
    <w:rsid w:val="024958EC"/>
    <w:rsid w:val="025355A9"/>
    <w:rsid w:val="027A4798"/>
    <w:rsid w:val="027F7FF7"/>
    <w:rsid w:val="028F6C5C"/>
    <w:rsid w:val="0294220A"/>
    <w:rsid w:val="02C932A1"/>
    <w:rsid w:val="02CF1362"/>
    <w:rsid w:val="02CF43B1"/>
    <w:rsid w:val="02EC41D9"/>
    <w:rsid w:val="030959C8"/>
    <w:rsid w:val="0310043A"/>
    <w:rsid w:val="03174554"/>
    <w:rsid w:val="032D7FDB"/>
    <w:rsid w:val="03301401"/>
    <w:rsid w:val="03322174"/>
    <w:rsid w:val="03365FF3"/>
    <w:rsid w:val="034044D8"/>
    <w:rsid w:val="034A288F"/>
    <w:rsid w:val="0353344E"/>
    <w:rsid w:val="036557FB"/>
    <w:rsid w:val="0366316D"/>
    <w:rsid w:val="03862321"/>
    <w:rsid w:val="038C1729"/>
    <w:rsid w:val="0396190E"/>
    <w:rsid w:val="03EC23BF"/>
    <w:rsid w:val="04037CD2"/>
    <w:rsid w:val="04280CD1"/>
    <w:rsid w:val="042E1DEE"/>
    <w:rsid w:val="043105D1"/>
    <w:rsid w:val="043A616D"/>
    <w:rsid w:val="04456080"/>
    <w:rsid w:val="04627541"/>
    <w:rsid w:val="04742F05"/>
    <w:rsid w:val="04A005F3"/>
    <w:rsid w:val="04D400F6"/>
    <w:rsid w:val="050A4FF8"/>
    <w:rsid w:val="051977FB"/>
    <w:rsid w:val="051A3959"/>
    <w:rsid w:val="05200C31"/>
    <w:rsid w:val="054616B3"/>
    <w:rsid w:val="054B7B5B"/>
    <w:rsid w:val="054F2862"/>
    <w:rsid w:val="054F3AA9"/>
    <w:rsid w:val="055F3CA6"/>
    <w:rsid w:val="05615BBC"/>
    <w:rsid w:val="05644494"/>
    <w:rsid w:val="057C03AE"/>
    <w:rsid w:val="05856FB6"/>
    <w:rsid w:val="059E53BC"/>
    <w:rsid w:val="05B75512"/>
    <w:rsid w:val="05C43C4C"/>
    <w:rsid w:val="05F019EE"/>
    <w:rsid w:val="05F16335"/>
    <w:rsid w:val="05F37BAE"/>
    <w:rsid w:val="05F37E33"/>
    <w:rsid w:val="05FC7418"/>
    <w:rsid w:val="05FD34A4"/>
    <w:rsid w:val="05FF7B9D"/>
    <w:rsid w:val="06185CAB"/>
    <w:rsid w:val="061D0BD6"/>
    <w:rsid w:val="06220BB6"/>
    <w:rsid w:val="0638423F"/>
    <w:rsid w:val="063F53D4"/>
    <w:rsid w:val="064E105B"/>
    <w:rsid w:val="06661FD3"/>
    <w:rsid w:val="067F44BB"/>
    <w:rsid w:val="06841401"/>
    <w:rsid w:val="06D67CAD"/>
    <w:rsid w:val="06DD19D0"/>
    <w:rsid w:val="06E30B62"/>
    <w:rsid w:val="06E73E60"/>
    <w:rsid w:val="06F77894"/>
    <w:rsid w:val="070B477E"/>
    <w:rsid w:val="072A318E"/>
    <w:rsid w:val="0733374E"/>
    <w:rsid w:val="0737667D"/>
    <w:rsid w:val="07517741"/>
    <w:rsid w:val="07596A2A"/>
    <w:rsid w:val="07650F48"/>
    <w:rsid w:val="07862A8D"/>
    <w:rsid w:val="079725EB"/>
    <w:rsid w:val="079F61DA"/>
    <w:rsid w:val="07A21CAC"/>
    <w:rsid w:val="07B01E23"/>
    <w:rsid w:val="07C27239"/>
    <w:rsid w:val="07CB19FD"/>
    <w:rsid w:val="07E07913"/>
    <w:rsid w:val="07E87E62"/>
    <w:rsid w:val="07EA2581"/>
    <w:rsid w:val="07F85545"/>
    <w:rsid w:val="080B6F58"/>
    <w:rsid w:val="081A0C13"/>
    <w:rsid w:val="08264964"/>
    <w:rsid w:val="082E3FF9"/>
    <w:rsid w:val="08354A3D"/>
    <w:rsid w:val="083B2D99"/>
    <w:rsid w:val="08733D9F"/>
    <w:rsid w:val="08761826"/>
    <w:rsid w:val="08834E7D"/>
    <w:rsid w:val="089F3F4F"/>
    <w:rsid w:val="08BD244D"/>
    <w:rsid w:val="08DB502C"/>
    <w:rsid w:val="08F0780A"/>
    <w:rsid w:val="09136D06"/>
    <w:rsid w:val="09255F97"/>
    <w:rsid w:val="09345940"/>
    <w:rsid w:val="0942194B"/>
    <w:rsid w:val="09430173"/>
    <w:rsid w:val="094F48BD"/>
    <w:rsid w:val="09560141"/>
    <w:rsid w:val="097353C6"/>
    <w:rsid w:val="097E3074"/>
    <w:rsid w:val="098C3A33"/>
    <w:rsid w:val="099C2ED8"/>
    <w:rsid w:val="09AC558D"/>
    <w:rsid w:val="09C65F1E"/>
    <w:rsid w:val="09E10514"/>
    <w:rsid w:val="09E33EDC"/>
    <w:rsid w:val="09F41F56"/>
    <w:rsid w:val="0A012DC5"/>
    <w:rsid w:val="0A16761A"/>
    <w:rsid w:val="0A1F3C7B"/>
    <w:rsid w:val="0A2D4FB5"/>
    <w:rsid w:val="0A3A468F"/>
    <w:rsid w:val="0A481462"/>
    <w:rsid w:val="0A4B2CB5"/>
    <w:rsid w:val="0A5C4712"/>
    <w:rsid w:val="0A782A5D"/>
    <w:rsid w:val="0A8D7665"/>
    <w:rsid w:val="0A8F2FCB"/>
    <w:rsid w:val="0ABC610F"/>
    <w:rsid w:val="0AC724BC"/>
    <w:rsid w:val="0ADA68D9"/>
    <w:rsid w:val="0AF56149"/>
    <w:rsid w:val="0AF822E0"/>
    <w:rsid w:val="0B06078F"/>
    <w:rsid w:val="0B0D7A55"/>
    <w:rsid w:val="0B116654"/>
    <w:rsid w:val="0B330E05"/>
    <w:rsid w:val="0B352644"/>
    <w:rsid w:val="0B393504"/>
    <w:rsid w:val="0B3F46E0"/>
    <w:rsid w:val="0B7C22E5"/>
    <w:rsid w:val="0B7D4278"/>
    <w:rsid w:val="0BB31E16"/>
    <w:rsid w:val="0BCC2C0F"/>
    <w:rsid w:val="0BE22143"/>
    <w:rsid w:val="0C1B6051"/>
    <w:rsid w:val="0C3342E1"/>
    <w:rsid w:val="0C624FCE"/>
    <w:rsid w:val="0C740A16"/>
    <w:rsid w:val="0C905638"/>
    <w:rsid w:val="0C9340FE"/>
    <w:rsid w:val="0CA66CD7"/>
    <w:rsid w:val="0CBB2B49"/>
    <w:rsid w:val="0CE65D11"/>
    <w:rsid w:val="0CF31D60"/>
    <w:rsid w:val="0CFB707D"/>
    <w:rsid w:val="0D207D49"/>
    <w:rsid w:val="0D2F507C"/>
    <w:rsid w:val="0D305EC3"/>
    <w:rsid w:val="0D413F1F"/>
    <w:rsid w:val="0D626C8E"/>
    <w:rsid w:val="0D672A21"/>
    <w:rsid w:val="0D694FE9"/>
    <w:rsid w:val="0D695A0F"/>
    <w:rsid w:val="0D7A592F"/>
    <w:rsid w:val="0D7C29B2"/>
    <w:rsid w:val="0D8741B7"/>
    <w:rsid w:val="0D9D0059"/>
    <w:rsid w:val="0DBA2AC3"/>
    <w:rsid w:val="0DBE0A4D"/>
    <w:rsid w:val="0DF110CA"/>
    <w:rsid w:val="0E0E5527"/>
    <w:rsid w:val="0E3678B4"/>
    <w:rsid w:val="0E43056C"/>
    <w:rsid w:val="0E4961EB"/>
    <w:rsid w:val="0E4F1997"/>
    <w:rsid w:val="0E5F7168"/>
    <w:rsid w:val="0E664010"/>
    <w:rsid w:val="0E6A02EF"/>
    <w:rsid w:val="0E752B9F"/>
    <w:rsid w:val="0E8228EA"/>
    <w:rsid w:val="0E832397"/>
    <w:rsid w:val="0E885145"/>
    <w:rsid w:val="0E8A0BAA"/>
    <w:rsid w:val="0E8B1659"/>
    <w:rsid w:val="0E9F26FF"/>
    <w:rsid w:val="0ECE1F83"/>
    <w:rsid w:val="0EDD4D03"/>
    <w:rsid w:val="0EFA7930"/>
    <w:rsid w:val="0F025A18"/>
    <w:rsid w:val="0F060A3B"/>
    <w:rsid w:val="0F091A87"/>
    <w:rsid w:val="0F272641"/>
    <w:rsid w:val="0F437381"/>
    <w:rsid w:val="0F4E11D6"/>
    <w:rsid w:val="0F535DAB"/>
    <w:rsid w:val="0F6342FA"/>
    <w:rsid w:val="0F7736F1"/>
    <w:rsid w:val="0F810824"/>
    <w:rsid w:val="0F881B1B"/>
    <w:rsid w:val="0F8A5CE4"/>
    <w:rsid w:val="0F943FDF"/>
    <w:rsid w:val="0FA27F5C"/>
    <w:rsid w:val="0FC7471E"/>
    <w:rsid w:val="0FD51EED"/>
    <w:rsid w:val="0FE978DE"/>
    <w:rsid w:val="0FED47B6"/>
    <w:rsid w:val="0FF354CA"/>
    <w:rsid w:val="100E4F40"/>
    <w:rsid w:val="101E409A"/>
    <w:rsid w:val="10344D2C"/>
    <w:rsid w:val="103F2804"/>
    <w:rsid w:val="104A4BD2"/>
    <w:rsid w:val="104D6FDC"/>
    <w:rsid w:val="105003C6"/>
    <w:rsid w:val="107828D5"/>
    <w:rsid w:val="107E7B65"/>
    <w:rsid w:val="109F3CB3"/>
    <w:rsid w:val="10A86B8D"/>
    <w:rsid w:val="10C72C35"/>
    <w:rsid w:val="10CF2911"/>
    <w:rsid w:val="10DD600E"/>
    <w:rsid w:val="10E479B8"/>
    <w:rsid w:val="10F07CCB"/>
    <w:rsid w:val="11046022"/>
    <w:rsid w:val="11105D9B"/>
    <w:rsid w:val="1114104A"/>
    <w:rsid w:val="116A7D03"/>
    <w:rsid w:val="11871F90"/>
    <w:rsid w:val="118F1A26"/>
    <w:rsid w:val="118F6268"/>
    <w:rsid w:val="119D7B16"/>
    <w:rsid w:val="11C06D5A"/>
    <w:rsid w:val="11C4343A"/>
    <w:rsid w:val="11D86EA2"/>
    <w:rsid w:val="11EB5465"/>
    <w:rsid w:val="11FA54C9"/>
    <w:rsid w:val="121F7DC0"/>
    <w:rsid w:val="12301DCF"/>
    <w:rsid w:val="123215AF"/>
    <w:rsid w:val="1233096D"/>
    <w:rsid w:val="123345AA"/>
    <w:rsid w:val="1245594D"/>
    <w:rsid w:val="124C1EE7"/>
    <w:rsid w:val="125578CF"/>
    <w:rsid w:val="128679C6"/>
    <w:rsid w:val="12913176"/>
    <w:rsid w:val="12985D57"/>
    <w:rsid w:val="12AB3FCB"/>
    <w:rsid w:val="12CA6BD6"/>
    <w:rsid w:val="12DA3F02"/>
    <w:rsid w:val="12E604FE"/>
    <w:rsid w:val="12EE2B85"/>
    <w:rsid w:val="12F824A7"/>
    <w:rsid w:val="133D0086"/>
    <w:rsid w:val="133D0164"/>
    <w:rsid w:val="13507B66"/>
    <w:rsid w:val="13657A10"/>
    <w:rsid w:val="136B7086"/>
    <w:rsid w:val="13767E7C"/>
    <w:rsid w:val="13866E47"/>
    <w:rsid w:val="139A1B19"/>
    <w:rsid w:val="13C218CE"/>
    <w:rsid w:val="13C27816"/>
    <w:rsid w:val="13F40158"/>
    <w:rsid w:val="14083CD4"/>
    <w:rsid w:val="140F7C2D"/>
    <w:rsid w:val="141D11F4"/>
    <w:rsid w:val="14311F01"/>
    <w:rsid w:val="144434F4"/>
    <w:rsid w:val="144E12ED"/>
    <w:rsid w:val="144E3A8E"/>
    <w:rsid w:val="14795627"/>
    <w:rsid w:val="148C6092"/>
    <w:rsid w:val="14BE0FE6"/>
    <w:rsid w:val="14D526C9"/>
    <w:rsid w:val="14F20715"/>
    <w:rsid w:val="14F64428"/>
    <w:rsid w:val="151507EA"/>
    <w:rsid w:val="15327354"/>
    <w:rsid w:val="15341504"/>
    <w:rsid w:val="15352B09"/>
    <w:rsid w:val="154F3316"/>
    <w:rsid w:val="156210E6"/>
    <w:rsid w:val="15643021"/>
    <w:rsid w:val="15680801"/>
    <w:rsid w:val="15734754"/>
    <w:rsid w:val="1575374C"/>
    <w:rsid w:val="157B4183"/>
    <w:rsid w:val="157F0609"/>
    <w:rsid w:val="15823B63"/>
    <w:rsid w:val="159E6FBA"/>
    <w:rsid w:val="15A91B33"/>
    <w:rsid w:val="15CC171E"/>
    <w:rsid w:val="15EC4544"/>
    <w:rsid w:val="15ED6823"/>
    <w:rsid w:val="15FC3FC1"/>
    <w:rsid w:val="16007615"/>
    <w:rsid w:val="160304F4"/>
    <w:rsid w:val="16121AB4"/>
    <w:rsid w:val="1620013E"/>
    <w:rsid w:val="16306014"/>
    <w:rsid w:val="165302F6"/>
    <w:rsid w:val="16637578"/>
    <w:rsid w:val="16760269"/>
    <w:rsid w:val="16883D49"/>
    <w:rsid w:val="168C3D6E"/>
    <w:rsid w:val="16A21938"/>
    <w:rsid w:val="16A53DE8"/>
    <w:rsid w:val="16FB73C6"/>
    <w:rsid w:val="16FE2E93"/>
    <w:rsid w:val="17237EB5"/>
    <w:rsid w:val="174A2938"/>
    <w:rsid w:val="175431CD"/>
    <w:rsid w:val="175504BA"/>
    <w:rsid w:val="17577C87"/>
    <w:rsid w:val="175E189E"/>
    <w:rsid w:val="177E52DC"/>
    <w:rsid w:val="17A66615"/>
    <w:rsid w:val="17C06FB0"/>
    <w:rsid w:val="17E11D27"/>
    <w:rsid w:val="17F2148F"/>
    <w:rsid w:val="17F63B3B"/>
    <w:rsid w:val="180309C3"/>
    <w:rsid w:val="180667AE"/>
    <w:rsid w:val="18086CD6"/>
    <w:rsid w:val="18182927"/>
    <w:rsid w:val="1837532F"/>
    <w:rsid w:val="18454380"/>
    <w:rsid w:val="186307B3"/>
    <w:rsid w:val="186C0697"/>
    <w:rsid w:val="18706B42"/>
    <w:rsid w:val="1871373B"/>
    <w:rsid w:val="18735185"/>
    <w:rsid w:val="18904766"/>
    <w:rsid w:val="189D26E7"/>
    <w:rsid w:val="189F29E0"/>
    <w:rsid w:val="18A16A24"/>
    <w:rsid w:val="18A9675A"/>
    <w:rsid w:val="18B90DA6"/>
    <w:rsid w:val="18C27D33"/>
    <w:rsid w:val="18CB2A91"/>
    <w:rsid w:val="18DB0B08"/>
    <w:rsid w:val="18F02356"/>
    <w:rsid w:val="192B7FE8"/>
    <w:rsid w:val="193A2D43"/>
    <w:rsid w:val="193D5299"/>
    <w:rsid w:val="19710728"/>
    <w:rsid w:val="19935DCB"/>
    <w:rsid w:val="19975882"/>
    <w:rsid w:val="199912F6"/>
    <w:rsid w:val="199F2FD6"/>
    <w:rsid w:val="19A63362"/>
    <w:rsid w:val="19AD771A"/>
    <w:rsid w:val="19D26959"/>
    <w:rsid w:val="19F52D54"/>
    <w:rsid w:val="1A5C3503"/>
    <w:rsid w:val="1A6C4E14"/>
    <w:rsid w:val="1A6E1B87"/>
    <w:rsid w:val="1A985622"/>
    <w:rsid w:val="1AA054AF"/>
    <w:rsid w:val="1AA3464B"/>
    <w:rsid w:val="1AAB34C8"/>
    <w:rsid w:val="1AB56B96"/>
    <w:rsid w:val="1AF811C5"/>
    <w:rsid w:val="1AF97E40"/>
    <w:rsid w:val="1B581478"/>
    <w:rsid w:val="1B790C3E"/>
    <w:rsid w:val="1B950B91"/>
    <w:rsid w:val="1BA22EF8"/>
    <w:rsid w:val="1BD547B6"/>
    <w:rsid w:val="1BDB6D47"/>
    <w:rsid w:val="1BE62200"/>
    <w:rsid w:val="1C215492"/>
    <w:rsid w:val="1C2D3B42"/>
    <w:rsid w:val="1C496D9F"/>
    <w:rsid w:val="1C4C541B"/>
    <w:rsid w:val="1C5D73F7"/>
    <w:rsid w:val="1C617054"/>
    <w:rsid w:val="1C763DBA"/>
    <w:rsid w:val="1C8559D3"/>
    <w:rsid w:val="1C857984"/>
    <w:rsid w:val="1CD533DE"/>
    <w:rsid w:val="1CE64F51"/>
    <w:rsid w:val="1CEA7FC5"/>
    <w:rsid w:val="1CF65B3E"/>
    <w:rsid w:val="1CF74F54"/>
    <w:rsid w:val="1D00386F"/>
    <w:rsid w:val="1D0A4B6E"/>
    <w:rsid w:val="1D1951F4"/>
    <w:rsid w:val="1D217B19"/>
    <w:rsid w:val="1D2C68F1"/>
    <w:rsid w:val="1D476043"/>
    <w:rsid w:val="1D575D7D"/>
    <w:rsid w:val="1D6A6959"/>
    <w:rsid w:val="1D877434"/>
    <w:rsid w:val="1D9435CB"/>
    <w:rsid w:val="1DA24528"/>
    <w:rsid w:val="1DA764D1"/>
    <w:rsid w:val="1DE06D3B"/>
    <w:rsid w:val="1DE56F43"/>
    <w:rsid w:val="1DF15F32"/>
    <w:rsid w:val="1DFA03B1"/>
    <w:rsid w:val="1DFB6257"/>
    <w:rsid w:val="1DFD1557"/>
    <w:rsid w:val="1E512E8F"/>
    <w:rsid w:val="1E671514"/>
    <w:rsid w:val="1E6A5966"/>
    <w:rsid w:val="1E707B14"/>
    <w:rsid w:val="1E7412BD"/>
    <w:rsid w:val="1E9A7607"/>
    <w:rsid w:val="1EA72DFF"/>
    <w:rsid w:val="1EB135AC"/>
    <w:rsid w:val="1EB3551F"/>
    <w:rsid w:val="1EC2275C"/>
    <w:rsid w:val="1ECC0FE3"/>
    <w:rsid w:val="1ECF6DED"/>
    <w:rsid w:val="1EDE4DDC"/>
    <w:rsid w:val="1EDE52FF"/>
    <w:rsid w:val="1EEC7187"/>
    <w:rsid w:val="1EEE667C"/>
    <w:rsid w:val="1F02248E"/>
    <w:rsid w:val="1F0968F9"/>
    <w:rsid w:val="1F0B6CF8"/>
    <w:rsid w:val="1F324E61"/>
    <w:rsid w:val="1F4369C6"/>
    <w:rsid w:val="1F4D40B4"/>
    <w:rsid w:val="1F5E733B"/>
    <w:rsid w:val="1F88090F"/>
    <w:rsid w:val="1F9231DB"/>
    <w:rsid w:val="1FB207F4"/>
    <w:rsid w:val="1FB6038C"/>
    <w:rsid w:val="1FBD2E5F"/>
    <w:rsid w:val="1FC127DF"/>
    <w:rsid w:val="20305251"/>
    <w:rsid w:val="20392403"/>
    <w:rsid w:val="20564CA4"/>
    <w:rsid w:val="205D4D79"/>
    <w:rsid w:val="206471C5"/>
    <w:rsid w:val="206F2EC4"/>
    <w:rsid w:val="20736B5D"/>
    <w:rsid w:val="207559AC"/>
    <w:rsid w:val="209E01AB"/>
    <w:rsid w:val="209F412C"/>
    <w:rsid w:val="20B106DC"/>
    <w:rsid w:val="20B6315A"/>
    <w:rsid w:val="20B72AF8"/>
    <w:rsid w:val="20CD6AA7"/>
    <w:rsid w:val="20DC0159"/>
    <w:rsid w:val="20F84441"/>
    <w:rsid w:val="210564B9"/>
    <w:rsid w:val="21156F0D"/>
    <w:rsid w:val="211E09BF"/>
    <w:rsid w:val="212C4F56"/>
    <w:rsid w:val="214E685F"/>
    <w:rsid w:val="21B71C43"/>
    <w:rsid w:val="21BE4C8A"/>
    <w:rsid w:val="21CD1449"/>
    <w:rsid w:val="21EE68D1"/>
    <w:rsid w:val="22054D1F"/>
    <w:rsid w:val="2209441D"/>
    <w:rsid w:val="22247146"/>
    <w:rsid w:val="22293602"/>
    <w:rsid w:val="22367816"/>
    <w:rsid w:val="224A4C87"/>
    <w:rsid w:val="2276342D"/>
    <w:rsid w:val="22A516D6"/>
    <w:rsid w:val="22B729E4"/>
    <w:rsid w:val="22BD62A5"/>
    <w:rsid w:val="22DF4D66"/>
    <w:rsid w:val="22F51C6C"/>
    <w:rsid w:val="22F75B6D"/>
    <w:rsid w:val="23094638"/>
    <w:rsid w:val="231A6970"/>
    <w:rsid w:val="23371289"/>
    <w:rsid w:val="234B29DB"/>
    <w:rsid w:val="23761BE0"/>
    <w:rsid w:val="2381396D"/>
    <w:rsid w:val="23850DBF"/>
    <w:rsid w:val="238C7053"/>
    <w:rsid w:val="23975E7D"/>
    <w:rsid w:val="23B81420"/>
    <w:rsid w:val="23D56D9A"/>
    <w:rsid w:val="23DB00F6"/>
    <w:rsid w:val="23E174E0"/>
    <w:rsid w:val="23E305D9"/>
    <w:rsid w:val="242E6988"/>
    <w:rsid w:val="24344FEE"/>
    <w:rsid w:val="243F2592"/>
    <w:rsid w:val="24402B92"/>
    <w:rsid w:val="245C01AE"/>
    <w:rsid w:val="247A60DE"/>
    <w:rsid w:val="247E3938"/>
    <w:rsid w:val="247F5F5C"/>
    <w:rsid w:val="24871BCB"/>
    <w:rsid w:val="249436C7"/>
    <w:rsid w:val="24A36639"/>
    <w:rsid w:val="24A7374A"/>
    <w:rsid w:val="24A80B6B"/>
    <w:rsid w:val="24AE13B6"/>
    <w:rsid w:val="24B0387A"/>
    <w:rsid w:val="24D7208F"/>
    <w:rsid w:val="24E10AC7"/>
    <w:rsid w:val="255915C5"/>
    <w:rsid w:val="25703981"/>
    <w:rsid w:val="25775780"/>
    <w:rsid w:val="257F540C"/>
    <w:rsid w:val="2583038D"/>
    <w:rsid w:val="25836A6F"/>
    <w:rsid w:val="258E6C39"/>
    <w:rsid w:val="25BA7215"/>
    <w:rsid w:val="25E50AAF"/>
    <w:rsid w:val="25E953BB"/>
    <w:rsid w:val="25FD4CE7"/>
    <w:rsid w:val="261F5319"/>
    <w:rsid w:val="261F696B"/>
    <w:rsid w:val="262C3224"/>
    <w:rsid w:val="262D4EB6"/>
    <w:rsid w:val="26423E2E"/>
    <w:rsid w:val="265A7734"/>
    <w:rsid w:val="265E61AC"/>
    <w:rsid w:val="269F1CCC"/>
    <w:rsid w:val="26AD0942"/>
    <w:rsid w:val="26C022FA"/>
    <w:rsid w:val="26D45EA5"/>
    <w:rsid w:val="26DA2D60"/>
    <w:rsid w:val="26DF5A81"/>
    <w:rsid w:val="26F24E8A"/>
    <w:rsid w:val="270639D7"/>
    <w:rsid w:val="27150AE3"/>
    <w:rsid w:val="271A6F4A"/>
    <w:rsid w:val="271D442A"/>
    <w:rsid w:val="27404753"/>
    <w:rsid w:val="27522EBD"/>
    <w:rsid w:val="27663FBD"/>
    <w:rsid w:val="276B308A"/>
    <w:rsid w:val="276C3A28"/>
    <w:rsid w:val="27742923"/>
    <w:rsid w:val="2774742D"/>
    <w:rsid w:val="277A77EF"/>
    <w:rsid w:val="27832D5D"/>
    <w:rsid w:val="278E3E87"/>
    <w:rsid w:val="279413F3"/>
    <w:rsid w:val="27A04F8F"/>
    <w:rsid w:val="27A91092"/>
    <w:rsid w:val="27C01D6D"/>
    <w:rsid w:val="27D66670"/>
    <w:rsid w:val="27D92445"/>
    <w:rsid w:val="27E01B44"/>
    <w:rsid w:val="27F14703"/>
    <w:rsid w:val="280F4F2B"/>
    <w:rsid w:val="284C3A9B"/>
    <w:rsid w:val="285168B6"/>
    <w:rsid w:val="28592A93"/>
    <w:rsid w:val="28790DE5"/>
    <w:rsid w:val="287D7EC2"/>
    <w:rsid w:val="288C58E4"/>
    <w:rsid w:val="28BC31B1"/>
    <w:rsid w:val="28EE50BB"/>
    <w:rsid w:val="28F15BC2"/>
    <w:rsid w:val="29180825"/>
    <w:rsid w:val="29215668"/>
    <w:rsid w:val="293C556F"/>
    <w:rsid w:val="294B779E"/>
    <w:rsid w:val="295E301D"/>
    <w:rsid w:val="296A3D07"/>
    <w:rsid w:val="296B399F"/>
    <w:rsid w:val="2997343E"/>
    <w:rsid w:val="29F056FE"/>
    <w:rsid w:val="29F24924"/>
    <w:rsid w:val="29FC5186"/>
    <w:rsid w:val="2A0B132E"/>
    <w:rsid w:val="2A4A0802"/>
    <w:rsid w:val="2A500FAF"/>
    <w:rsid w:val="2A5F1726"/>
    <w:rsid w:val="2A5F7774"/>
    <w:rsid w:val="2A924DD3"/>
    <w:rsid w:val="2AAE4C28"/>
    <w:rsid w:val="2AD665AC"/>
    <w:rsid w:val="2AE86D2E"/>
    <w:rsid w:val="2AF51BC1"/>
    <w:rsid w:val="2B030295"/>
    <w:rsid w:val="2B0363ED"/>
    <w:rsid w:val="2B086B09"/>
    <w:rsid w:val="2B112B7F"/>
    <w:rsid w:val="2B1330CB"/>
    <w:rsid w:val="2B29098D"/>
    <w:rsid w:val="2B29537A"/>
    <w:rsid w:val="2B370E0B"/>
    <w:rsid w:val="2B4A6A29"/>
    <w:rsid w:val="2B566687"/>
    <w:rsid w:val="2B764D2D"/>
    <w:rsid w:val="2B8C5DD9"/>
    <w:rsid w:val="2B8F6E1F"/>
    <w:rsid w:val="2B965474"/>
    <w:rsid w:val="2BB632F5"/>
    <w:rsid w:val="2BDC6A14"/>
    <w:rsid w:val="2C1164DE"/>
    <w:rsid w:val="2C1D1005"/>
    <w:rsid w:val="2C2256D3"/>
    <w:rsid w:val="2C5E2835"/>
    <w:rsid w:val="2C740457"/>
    <w:rsid w:val="2C754308"/>
    <w:rsid w:val="2C760FC9"/>
    <w:rsid w:val="2C761994"/>
    <w:rsid w:val="2C7A6567"/>
    <w:rsid w:val="2C7C4454"/>
    <w:rsid w:val="2C846970"/>
    <w:rsid w:val="2C852773"/>
    <w:rsid w:val="2CA77434"/>
    <w:rsid w:val="2CB51718"/>
    <w:rsid w:val="2CB6160D"/>
    <w:rsid w:val="2CB66BC5"/>
    <w:rsid w:val="2CC371A7"/>
    <w:rsid w:val="2CD71318"/>
    <w:rsid w:val="2CEB35EF"/>
    <w:rsid w:val="2CF458C3"/>
    <w:rsid w:val="2D0B166D"/>
    <w:rsid w:val="2D301523"/>
    <w:rsid w:val="2D4856FC"/>
    <w:rsid w:val="2D487E2D"/>
    <w:rsid w:val="2D553F7D"/>
    <w:rsid w:val="2D5D657A"/>
    <w:rsid w:val="2D8B2DD4"/>
    <w:rsid w:val="2D8F4E58"/>
    <w:rsid w:val="2DB328C6"/>
    <w:rsid w:val="2DD237B5"/>
    <w:rsid w:val="2DEA0161"/>
    <w:rsid w:val="2DF13A03"/>
    <w:rsid w:val="2DF53F81"/>
    <w:rsid w:val="2DFF255C"/>
    <w:rsid w:val="2E0C496F"/>
    <w:rsid w:val="2E221187"/>
    <w:rsid w:val="2E4D0EE4"/>
    <w:rsid w:val="2E5654B9"/>
    <w:rsid w:val="2E5E14E4"/>
    <w:rsid w:val="2E726639"/>
    <w:rsid w:val="2E80131A"/>
    <w:rsid w:val="2E8F4370"/>
    <w:rsid w:val="2EB655AB"/>
    <w:rsid w:val="2ECD7B34"/>
    <w:rsid w:val="2EE07DE8"/>
    <w:rsid w:val="2EE21125"/>
    <w:rsid w:val="2EE7546C"/>
    <w:rsid w:val="2EF329F7"/>
    <w:rsid w:val="2F021D1C"/>
    <w:rsid w:val="2F03107D"/>
    <w:rsid w:val="2F2C64B2"/>
    <w:rsid w:val="2F4218F4"/>
    <w:rsid w:val="2F5D1455"/>
    <w:rsid w:val="2F6F7FB0"/>
    <w:rsid w:val="2F9C2A05"/>
    <w:rsid w:val="2F9C7832"/>
    <w:rsid w:val="2FBD1FA5"/>
    <w:rsid w:val="2FBD5F42"/>
    <w:rsid w:val="2FBF1931"/>
    <w:rsid w:val="2FC92053"/>
    <w:rsid w:val="2FCC52EC"/>
    <w:rsid w:val="2FCF461C"/>
    <w:rsid w:val="2FD56D1E"/>
    <w:rsid w:val="2FE47433"/>
    <w:rsid w:val="302D452C"/>
    <w:rsid w:val="30326A1C"/>
    <w:rsid w:val="30481266"/>
    <w:rsid w:val="30541655"/>
    <w:rsid w:val="305477CD"/>
    <w:rsid w:val="305E38B1"/>
    <w:rsid w:val="306F5CA1"/>
    <w:rsid w:val="307263D1"/>
    <w:rsid w:val="30773FE9"/>
    <w:rsid w:val="3077615B"/>
    <w:rsid w:val="307E25BF"/>
    <w:rsid w:val="308D6519"/>
    <w:rsid w:val="309B5509"/>
    <w:rsid w:val="30A0361C"/>
    <w:rsid w:val="30A8604E"/>
    <w:rsid w:val="30A9729B"/>
    <w:rsid w:val="30AC2EE4"/>
    <w:rsid w:val="30AE6065"/>
    <w:rsid w:val="30AF1749"/>
    <w:rsid w:val="30B86699"/>
    <w:rsid w:val="30BA5051"/>
    <w:rsid w:val="30CB340A"/>
    <w:rsid w:val="30CC571F"/>
    <w:rsid w:val="30DA490C"/>
    <w:rsid w:val="30EB753C"/>
    <w:rsid w:val="310A6CF1"/>
    <w:rsid w:val="31197CEB"/>
    <w:rsid w:val="31314E97"/>
    <w:rsid w:val="31387947"/>
    <w:rsid w:val="314F13D6"/>
    <w:rsid w:val="31516BCD"/>
    <w:rsid w:val="31623195"/>
    <w:rsid w:val="31653904"/>
    <w:rsid w:val="317B57C0"/>
    <w:rsid w:val="318123BC"/>
    <w:rsid w:val="31AA518A"/>
    <w:rsid w:val="31E11F11"/>
    <w:rsid w:val="31E76FBE"/>
    <w:rsid w:val="31EB0CBE"/>
    <w:rsid w:val="31F625D3"/>
    <w:rsid w:val="31F75296"/>
    <w:rsid w:val="320470F6"/>
    <w:rsid w:val="32096E0A"/>
    <w:rsid w:val="32357ED0"/>
    <w:rsid w:val="323E45C5"/>
    <w:rsid w:val="32600450"/>
    <w:rsid w:val="32660FC9"/>
    <w:rsid w:val="327B69C3"/>
    <w:rsid w:val="32AD0E17"/>
    <w:rsid w:val="32BD015F"/>
    <w:rsid w:val="32DC5F85"/>
    <w:rsid w:val="32E475DE"/>
    <w:rsid w:val="32EF34F1"/>
    <w:rsid w:val="330570BB"/>
    <w:rsid w:val="33582498"/>
    <w:rsid w:val="33582F15"/>
    <w:rsid w:val="33824366"/>
    <w:rsid w:val="338831FB"/>
    <w:rsid w:val="33886F09"/>
    <w:rsid w:val="33967998"/>
    <w:rsid w:val="33A208EF"/>
    <w:rsid w:val="33A25ECA"/>
    <w:rsid w:val="33A567CE"/>
    <w:rsid w:val="33C629BD"/>
    <w:rsid w:val="33C96ED3"/>
    <w:rsid w:val="33CA6E32"/>
    <w:rsid w:val="33E67783"/>
    <w:rsid w:val="33FC0771"/>
    <w:rsid w:val="341B611A"/>
    <w:rsid w:val="341F3BC2"/>
    <w:rsid w:val="34276E95"/>
    <w:rsid w:val="342B07AB"/>
    <w:rsid w:val="34325C76"/>
    <w:rsid w:val="344A1BA7"/>
    <w:rsid w:val="344F6BEB"/>
    <w:rsid w:val="345058C7"/>
    <w:rsid w:val="345171A6"/>
    <w:rsid w:val="34814F9A"/>
    <w:rsid w:val="34A51B84"/>
    <w:rsid w:val="34B12120"/>
    <w:rsid w:val="34C25C56"/>
    <w:rsid w:val="34D3292B"/>
    <w:rsid w:val="34E913FF"/>
    <w:rsid w:val="34EE72AE"/>
    <w:rsid w:val="34FD0E35"/>
    <w:rsid w:val="350C1F35"/>
    <w:rsid w:val="350F112A"/>
    <w:rsid w:val="351B48F7"/>
    <w:rsid w:val="351F7E95"/>
    <w:rsid w:val="35366ECE"/>
    <w:rsid w:val="35410A63"/>
    <w:rsid w:val="354F7BF0"/>
    <w:rsid w:val="35846874"/>
    <w:rsid w:val="35AA3163"/>
    <w:rsid w:val="35AE520F"/>
    <w:rsid w:val="35BB28A0"/>
    <w:rsid w:val="35C3032C"/>
    <w:rsid w:val="35C72374"/>
    <w:rsid w:val="35D25E5A"/>
    <w:rsid w:val="35D412BF"/>
    <w:rsid w:val="35DD4A35"/>
    <w:rsid w:val="35E1746D"/>
    <w:rsid w:val="35F96774"/>
    <w:rsid w:val="36182AB5"/>
    <w:rsid w:val="36226555"/>
    <w:rsid w:val="36272CAB"/>
    <w:rsid w:val="362E3B9B"/>
    <w:rsid w:val="363462D6"/>
    <w:rsid w:val="36603356"/>
    <w:rsid w:val="36866CF5"/>
    <w:rsid w:val="36A01C07"/>
    <w:rsid w:val="36A94CDD"/>
    <w:rsid w:val="36AE4FEF"/>
    <w:rsid w:val="36CB3D45"/>
    <w:rsid w:val="36CE41A0"/>
    <w:rsid w:val="36DA30F5"/>
    <w:rsid w:val="36EC1090"/>
    <w:rsid w:val="36F75124"/>
    <w:rsid w:val="36FA0439"/>
    <w:rsid w:val="370C7DEE"/>
    <w:rsid w:val="37132047"/>
    <w:rsid w:val="374A427E"/>
    <w:rsid w:val="37506618"/>
    <w:rsid w:val="375D1438"/>
    <w:rsid w:val="376A0787"/>
    <w:rsid w:val="37745690"/>
    <w:rsid w:val="37C32E27"/>
    <w:rsid w:val="37C83D36"/>
    <w:rsid w:val="37D75EA0"/>
    <w:rsid w:val="37D805CD"/>
    <w:rsid w:val="37E652F3"/>
    <w:rsid w:val="37F10265"/>
    <w:rsid w:val="38012762"/>
    <w:rsid w:val="380E1429"/>
    <w:rsid w:val="383E2768"/>
    <w:rsid w:val="38427AC5"/>
    <w:rsid w:val="385D37AF"/>
    <w:rsid w:val="3862596E"/>
    <w:rsid w:val="387D50E0"/>
    <w:rsid w:val="388F44DA"/>
    <w:rsid w:val="38997C2E"/>
    <w:rsid w:val="38CD43DF"/>
    <w:rsid w:val="39235E78"/>
    <w:rsid w:val="39384526"/>
    <w:rsid w:val="39517520"/>
    <w:rsid w:val="396424FF"/>
    <w:rsid w:val="396A5D09"/>
    <w:rsid w:val="39822C14"/>
    <w:rsid w:val="398811B8"/>
    <w:rsid w:val="39894DA1"/>
    <w:rsid w:val="399B4171"/>
    <w:rsid w:val="399F3A16"/>
    <w:rsid w:val="39B953ED"/>
    <w:rsid w:val="39BA5217"/>
    <w:rsid w:val="39DA3CB7"/>
    <w:rsid w:val="39EA5295"/>
    <w:rsid w:val="3A08464B"/>
    <w:rsid w:val="3A1B357D"/>
    <w:rsid w:val="3A296766"/>
    <w:rsid w:val="3A524DB4"/>
    <w:rsid w:val="3A666006"/>
    <w:rsid w:val="3A736C72"/>
    <w:rsid w:val="3A9D461C"/>
    <w:rsid w:val="3AAC7358"/>
    <w:rsid w:val="3AB93EB8"/>
    <w:rsid w:val="3AC1241A"/>
    <w:rsid w:val="3AD623EE"/>
    <w:rsid w:val="3AD63E4E"/>
    <w:rsid w:val="3AD73A1C"/>
    <w:rsid w:val="3B3472C7"/>
    <w:rsid w:val="3B3B04E9"/>
    <w:rsid w:val="3B543DCE"/>
    <w:rsid w:val="3B5A42F7"/>
    <w:rsid w:val="3B6741A1"/>
    <w:rsid w:val="3B6C65F7"/>
    <w:rsid w:val="3B82038D"/>
    <w:rsid w:val="3BC7658D"/>
    <w:rsid w:val="3BCC619C"/>
    <w:rsid w:val="3BE12E6F"/>
    <w:rsid w:val="3BF5576E"/>
    <w:rsid w:val="3BFA4D9E"/>
    <w:rsid w:val="3C0404AA"/>
    <w:rsid w:val="3C044266"/>
    <w:rsid w:val="3C0561B6"/>
    <w:rsid w:val="3C273C00"/>
    <w:rsid w:val="3C3B473D"/>
    <w:rsid w:val="3C4612E4"/>
    <w:rsid w:val="3C4C14A7"/>
    <w:rsid w:val="3C5530E1"/>
    <w:rsid w:val="3C5D3A24"/>
    <w:rsid w:val="3C5E1B6A"/>
    <w:rsid w:val="3C5F2953"/>
    <w:rsid w:val="3C6A379E"/>
    <w:rsid w:val="3C793EDE"/>
    <w:rsid w:val="3C7D0F5D"/>
    <w:rsid w:val="3C916911"/>
    <w:rsid w:val="3CA5082F"/>
    <w:rsid w:val="3CC50B3C"/>
    <w:rsid w:val="3CEF50DA"/>
    <w:rsid w:val="3CF357C1"/>
    <w:rsid w:val="3D0D2FD7"/>
    <w:rsid w:val="3D2467A8"/>
    <w:rsid w:val="3D547884"/>
    <w:rsid w:val="3D5C7B75"/>
    <w:rsid w:val="3D78234F"/>
    <w:rsid w:val="3D83083C"/>
    <w:rsid w:val="3D84343F"/>
    <w:rsid w:val="3D8A26D5"/>
    <w:rsid w:val="3D8B3CE9"/>
    <w:rsid w:val="3D944512"/>
    <w:rsid w:val="3DA5575F"/>
    <w:rsid w:val="3DA75AB6"/>
    <w:rsid w:val="3DAF5D5B"/>
    <w:rsid w:val="3DBA6684"/>
    <w:rsid w:val="3DBA6A88"/>
    <w:rsid w:val="3DC33D7A"/>
    <w:rsid w:val="3DD60B12"/>
    <w:rsid w:val="3DEC46DA"/>
    <w:rsid w:val="3E085C92"/>
    <w:rsid w:val="3E0B5A30"/>
    <w:rsid w:val="3E1013D1"/>
    <w:rsid w:val="3E203C8C"/>
    <w:rsid w:val="3E2E0564"/>
    <w:rsid w:val="3E413119"/>
    <w:rsid w:val="3E652993"/>
    <w:rsid w:val="3E7D0646"/>
    <w:rsid w:val="3EB92BD5"/>
    <w:rsid w:val="3EC43F0A"/>
    <w:rsid w:val="3EC74A59"/>
    <w:rsid w:val="3EE864BE"/>
    <w:rsid w:val="3F02389C"/>
    <w:rsid w:val="3F080A76"/>
    <w:rsid w:val="3F0E6F27"/>
    <w:rsid w:val="3F157447"/>
    <w:rsid w:val="3F1E28DA"/>
    <w:rsid w:val="3F1F6157"/>
    <w:rsid w:val="3F373EAE"/>
    <w:rsid w:val="3F49767F"/>
    <w:rsid w:val="3F654BED"/>
    <w:rsid w:val="3F7537DF"/>
    <w:rsid w:val="3F7B6687"/>
    <w:rsid w:val="3F7C52A9"/>
    <w:rsid w:val="3F8F2BAD"/>
    <w:rsid w:val="3F9D0D9A"/>
    <w:rsid w:val="3FB4496D"/>
    <w:rsid w:val="3FB5015A"/>
    <w:rsid w:val="3FE63E28"/>
    <w:rsid w:val="3FE90491"/>
    <w:rsid w:val="40292111"/>
    <w:rsid w:val="403E1FCA"/>
    <w:rsid w:val="405005B1"/>
    <w:rsid w:val="40643DF6"/>
    <w:rsid w:val="407D7897"/>
    <w:rsid w:val="40AE672F"/>
    <w:rsid w:val="40C50A8D"/>
    <w:rsid w:val="40CC2B42"/>
    <w:rsid w:val="40D43F75"/>
    <w:rsid w:val="40DD55E1"/>
    <w:rsid w:val="40F86305"/>
    <w:rsid w:val="410D3ACB"/>
    <w:rsid w:val="41220F29"/>
    <w:rsid w:val="412C3FAC"/>
    <w:rsid w:val="413D63DF"/>
    <w:rsid w:val="414D4B1F"/>
    <w:rsid w:val="41515776"/>
    <w:rsid w:val="41605DAE"/>
    <w:rsid w:val="416D3D0C"/>
    <w:rsid w:val="418F179B"/>
    <w:rsid w:val="41977F95"/>
    <w:rsid w:val="419936FA"/>
    <w:rsid w:val="41D943F5"/>
    <w:rsid w:val="41DE2EAE"/>
    <w:rsid w:val="41E24C15"/>
    <w:rsid w:val="41E937D2"/>
    <w:rsid w:val="41EB0F08"/>
    <w:rsid w:val="41F15D73"/>
    <w:rsid w:val="420365E9"/>
    <w:rsid w:val="42073727"/>
    <w:rsid w:val="42131054"/>
    <w:rsid w:val="421D3C35"/>
    <w:rsid w:val="42350FDE"/>
    <w:rsid w:val="4246700A"/>
    <w:rsid w:val="42471BA4"/>
    <w:rsid w:val="42664389"/>
    <w:rsid w:val="426C0741"/>
    <w:rsid w:val="42764DFE"/>
    <w:rsid w:val="42867D42"/>
    <w:rsid w:val="42901C16"/>
    <w:rsid w:val="42A9784E"/>
    <w:rsid w:val="42AA7AC7"/>
    <w:rsid w:val="42BB0D4E"/>
    <w:rsid w:val="42F668C0"/>
    <w:rsid w:val="42FB2465"/>
    <w:rsid w:val="42FF0232"/>
    <w:rsid w:val="43031314"/>
    <w:rsid w:val="43175E5F"/>
    <w:rsid w:val="43212AE9"/>
    <w:rsid w:val="4322105D"/>
    <w:rsid w:val="433B4C61"/>
    <w:rsid w:val="434906A7"/>
    <w:rsid w:val="434B1C46"/>
    <w:rsid w:val="434C2DA4"/>
    <w:rsid w:val="435655AC"/>
    <w:rsid w:val="43645D08"/>
    <w:rsid w:val="43655B7F"/>
    <w:rsid w:val="436807E6"/>
    <w:rsid w:val="4371371E"/>
    <w:rsid w:val="43785570"/>
    <w:rsid w:val="437B6A06"/>
    <w:rsid w:val="438742E8"/>
    <w:rsid w:val="438936C7"/>
    <w:rsid w:val="438E6F71"/>
    <w:rsid w:val="43923016"/>
    <w:rsid w:val="43974FE8"/>
    <w:rsid w:val="43C77FE2"/>
    <w:rsid w:val="43DA6849"/>
    <w:rsid w:val="43E4302B"/>
    <w:rsid w:val="43F82A45"/>
    <w:rsid w:val="440468BD"/>
    <w:rsid w:val="440F4F14"/>
    <w:rsid w:val="441B6F40"/>
    <w:rsid w:val="442226CF"/>
    <w:rsid w:val="445A75FD"/>
    <w:rsid w:val="446A10DE"/>
    <w:rsid w:val="44720A70"/>
    <w:rsid w:val="44762E20"/>
    <w:rsid w:val="44804B21"/>
    <w:rsid w:val="44894BAA"/>
    <w:rsid w:val="44995B82"/>
    <w:rsid w:val="44A373D4"/>
    <w:rsid w:val="44BB511A"/>
    <w:rsid w:val="44C6695F"/>
    <w:rsid w:val="44CA0832"/>
    <w:rsid w:val="44E0784B"/>
    <w:rsid w:val="44F358C2"/>
    <w:rsid w:val="45196D94"/>
    <w:rsid w:val="451C6D5E"/>
    <w:rsid w:val="452339A6"/>
    <w:rsid w:val="454A0B30"/>
    <w:rsid w:val="454A7834"/>
    <w:rsid w:val="456B03B3"/>
    <w:rsid w:val="45737E92"/>
    <w:rsid w:val="458766FF"/>
    <w:rsid w:val="459272D1"/>
    <w:rsid w:val="459A0BC7"/>
    <w:rsid w:val="45AB6849"/>
    <w:rsid w:val="45B671E1"/>
    <w:rsid w:val="45B872EE"/>
    <w:rsid w:val="45F12782"/>
    <w:rsid w:val="45F72CE5"/>
    <w:rsid w:val="460057D7"/>
    <w:rsid w:val="461C4275"/>
    <w:rsid w:val="462C5007"/>
    <w:rsid w:val="464B0CEF"/>
    <w:rsid w:val="464C2650"/>
    <w:rsid w:val="465108A5"/>
    <w:rsid w:val="4654663D"/>
    <w:rsid w:val="46624851"/>
    <w:rsid w:val="466506C3"/>
    <w:rsid w:val="46667D12"/>
    <w:rsid w:val="466F7265"/>
    <w:rsid w:val="46805977"/>
    <w:rsid w:val="468909A1"/>
    <w:rsid w:val="46951693"/>
    <w:rsid w:val="469A4FDB"/>
    <w:rsid w:val="469D3235"/>
    <w:rsid w:val="46A73138"/>
    <w:rsid w:val="46D32301"/>
    <w:rsid w:val="46E75429"/>
    <w:rsid w:val="47311E14"/>
    <w:rsid w:val="473C6C12"/>
    <w:rsid w:val="474E401C"/>
    <w:rsid w:val="475F0696"/>
    <w:rsid w:val="476F1426"/>
    <w:rsid w:val="477546E3"/>
    <w:rsid w:val="47773F34"/>
    <w:rsid w:val="47825763"/>
    <w:rsid w:val="47A34D5C"/>
    <w:rsid w:val="47B103C6"/>
    <w:rsid w:val="47B764DF"/>
    <w:rsid w:val="47BE494C"/>
    <w:rsid w:val="47C4663E"/>
    <w:rsid w:val="47CD4592"/>
    <w:rsid w:val="47E1562F"/>
    <w:rsid w:val="47F02161"/>
    <w:rsid w:val="47FE5F13"/>
    <w:rsid w:val="480408CA"/>
    <w:rsid w:val="481947E1"/>
    <w:rsid w:val="482447A6"/>
    <w:rsid w:val="482502A5"/>
    <w:rsid w:val="48385B01"/>
    <w:rsid w:val="487D4D35"/>
    <w:rsid w:val="48857F7A"/>
    <w:rsid w:val="489022B3"/>
    <w:rsid w:val="48A4661A"/>
    <w:rsid w:val="48A66A98"/>
    <w:rsid w:val="48DE0752"/>
    <w:rsid w:val="490212FB"/>
    <w:rsid w:val="490B0159"/>
    <w:rsid w:val="490C0761"/>
    <w:rsid w:val="49133904"/>
    <w:rsid w:val="4927382A"/>
    <w:rsid w:val="492E63DC"/>
    <w:rsid w:val="49347D80"/>
    <w:rsid w:val="49397862"/>
    <w:rsid w:val="493B0D77"/>
    <w:rsid w:val="495B77CA"/>
    <w:rsid w:val="496A7571"/>
    <w:rsid w:val="49711286"/>
    <w:rsid w:val="498F064F"/>
    <w:rsid w:val="49BC235F"/>
    <w:rsid w:val="49C8402F"/>
    <w:rsid w:val="49EF2B2E"/>
    <w:rsid w:val="49F949DC"/>
    <w:rsid w:val="49FB1D9D"/>
    <w:rsid w:val="4A146C29"/>
    <w:rsid w:val="4A616920"/>
    <w:rsid w:val="4A751C6F"/>
    <w:rsid w:val="4A7E0159"/>
    <w:rsid w:val="4ABB111E"/>
    <w:rsid w:val="4AD36565"/>
    <w:rsid w:val="4ADD4430"/>
    <w:rsid w:val="4AF939A9"/>
    <w:rsid w:val="4B0F5D17"/>
    <w:rsid w:val="4B10575F"/>
    <w:rsid w:val="4B233CD7"/>
    <w:rsid w:val="4B243D5F"/>
    <w:rsid w:val="4B2B3907"/>
    <w:rsid w:val="4B455125"/>
    <w:rsid w:val="4B5552AF"/>
    <w:rsid w:val="4B5B6492"/>
    <w:rsid w:val="4B7A1B93"/>
    <w:rsid w:val="4BAC394E"/>
    <w:rsid w:val="4BB0345D"/>
    <w:rsid w:val="4BC43420"/>
    <w:rsid w:val="4BF907FD"/>
    <w:rsid w:val="4BF971FE"/>
    <w:rsid w:val="4BFC75B4"/>
    <w:rsid w:val="4C0619EC"/>
    <w:rsid w:val="4C0826AE"/>
    <w:rsid w:val="4C287B3B"/>
    <w:rsid w:val="4C691FD0"/>
    <w:rsid w:val="4C8B0CE1"/>
    <w:rsid w:val="4CB52160"/>
    <w:rsid w:val="4CE6772C"/>
    <w:rsid w:val="4D1A0F7E"/>
    <w:rsid w:val="4D2A2757"/>
    <w:rsid w:val="4D2B1458"/>
    <w:rsid w:val="4D3E3E6A"/>
    <w:rsid w:val="4D401344"/>
    <w:rsid w:val="4D56546D"/>
    <w:rsid w:val="4D661996"/>
    <w:rsid w:val="4D7107B8"/>
    <w:rsid w:val="4DF01F96"/>
    <w:rsid w:val="4E0C7EC9"/>
    <w:rsid w:val="4E471DFC"/>
    <w:rsid w:val="4E55677B"/>
    <w:rsid w:val="4E620CDE"/>
    <w:rsid w:val="4E631920"/>
    <w:rsid w:val="4E7143B4"/>
    <w:rsid w:val="4E72261C"/>
    <w:rsid w:val="4E7C2FA3"/>
    <w:rsid w:val="4E835E3C"/>
    <w:rsid w:val="4E8775DC"/>
    <w:rsid w:val="4E8C4E74"/>
    <w:rsid w:val="4EA1161B"/>
    <w:rsid w:val="4EA5734D"/>
    <w:rsid w:val="4EAA4F16"/>
    <w:rsid w:val="4EB463B9"/>
    <w:rsid w:val="4EC94F36"/>
    <w:rsid w:val="4ECE5E1B"/>
    <w:rsid w:val="4EE52AEE"/>
    <w:rsid w:val="4EF814FA"/>
    <w:rsid w:val="4EFC003C"/>
    <w:rsid w:val="4F194429"/>
    <w:rsid w:val="4F317584"/>
    <w:rsid w:val="4F3B733D"/>
    <w:rsid w:val="4F470A29"/>
    <w:rsid w:val="4F560935"/>
    <w:rsid w:val="4F5A04F6"/>
    <w:rsid w:val="4F5C0761"/>
    <w:rsid w:val="4F6116B0"/>
    <w:rsid w:val="4F664D88"/>
    <w:rsid w:val="4F716BFC"/>
    <w:rsid w:val="4F832BAF"/>
    <w:rsid w:val="4F9E4A45"/>
    <w:rsid w:val="4FA21886"/>
    <w:rsid w:val="4FA57B0E"/>
    <w:rsid w:val="4FB43AE2"/>
    <w:rsid w:val="4FCB0347"/>
    <w:rsid w:val="4FD05432"/>
    <w:rsid w:val="4FE255D8"/>
    <w:rsid w:val="4FE86A6B"/>
    <w:rsid w:val="4FED2204"/>
    <w:rsid w:val="4FED73E5"/>
    <w:rsid w:val="4FEE367C"/>
    <w:rsid w:val="5035171F"/>
    <w:rsid w:val="505805B7"/>
    <w:rsid w:val="505D36F2"/>
    <w:rsid w:val="5076790E"/>
    <w:rsid w:val="50930065"/>
    <w:rsid w:val="50B624E7"/>
    <w:rsid w:val="50B7008A"/>
    <w:rsid w:val="50CD7ED5"/>
    <w:rsid w:val="50CE4852"/>
    <w:rsid w:val="50D10910"/>
    <w:rsid w:val="50FB25C3"/>
    <w:rsid w:val="510A72D0"/>
    <w:rsid w:val="51144ADF"/>
    <w:rsid w:val="51182AF8"/>
    <w:rsid w:val="513211E8"/>
    <w:rsid w:val="5139750D"/>
    <w:rsid w:val="513C5D4E"/>
    <w:rsid w:val="51540DAF"/>
    <w:rsid w:val="51841C16"/>
    <w:rsid w:val="51860F91"/>
    <w:rsid w:val="518C535E"/>
    <w:rsid w:val="518F0AD7"/>
    <w:rsid w:val="51A36A72"/>
    <w:rsid w:val="51B71B21"/>
    <w:rsid w:val="51CB3389"/>
    <w:rsid w:val="51CD7E96"/>
    <w:rsid w:val="51D247B3"/>
    <w:rsid w:val="51E05639"/>
    <w:rsid w:val="51F4359D"/>
    <w:rsid w:val="520C6A7A"/>
    <w:rsid w:val="521339DF"/>
    <w:rsid w:val="52250B24"/>
    <w:rsid w:val="5232491A"/>
    <w:rsid w:val="52381658"/>
    <w:rsid w:val="523F197E"/>
    <w:rsid w:val="52457BF7"/>
    <w:rsid w:val="52471732"/>
    <w:rsid w:val="52590221"/>
    <w:rsid w:val="525F3C74"/>
    <w:rsid w:val="525F565C"/>
    <w:rsid w:val="52615B77"/>
    <w:rsid w:val="527B1483"/>
    <w:rsid w:val="5285055E"/>
    <w:rsid w:val="528710CD"/>
    <w:rsid w:val="52C6134E"/>
    <w:rsid w:val="52E65D61"/>
    <w:rsid w:val="53032930"/>
    <w:rsid w:val="530347D9"/>
    <w:rsid w:val="530B7FAB"/>
    <w:rsid w:val="532A2079"/>
    <w:rsid w:val="533819C8"/>
    <w:rsid w:val="533F2DCE"/>
    <w:rsid w:val="53A01029"/>
    <w:rsid w:val="53D5021F"/>
    <w:rsid w:val="54186D77"/>
    <w:rsid w:val="541D134E"/>
    <w:rsid w:val="542E4EE9"/>
    <w:rsid w:val="542F5D47"/>
    <w:rsid w:val="54320E12"/>
    <w:rsid w:val="54386227"/>
    <w:rsid w:val="54393A06"/>
    <w:rsid w:val="544672E1"/>
    <w:rsid w:val="54480AEB"/>
    <w:rsid w:val="54502204"/>
    <w:rsid w:val="54594862"/>
    <w:rsid w:val="547A3114"/>
    <w:rsid w:val="548B7F6B"/>
    <w:rsid w:val="548E598E"/>
    <w:rsid w:val="54A65778"/>
    <w:rsid w:val="54B368A6"/>
    <w:rsid w:val="54CE7F4B"/>
    <w:rsid w:val="54D34595"/>
    <w:rsid w:val="54DD59BF"/>
    <w:rsid w:val="54DE4979"/>
    <w:rsid w:val="54DE4DAF"/>
    <w:rsid w:val="54E00327"/>
    <w:rsid w:val="54F854F3"/>
    <w:rsid w:val="550A0A50"/>
    <w:rsid w:val="550A60F3"/>
    <w:rsid w:val="550B2997"/>
    <w:rsid w:val="55173A8C"/>
    <w:rsid w:val="55277848"/>
    <w:rsid w:val="5528646E"/>
    <w:rsid w:val="5590563F"/>
    <w:rsid w:val="55B67947"/>
    <w:rsid w:val="55DD70A4"/>
    <w:rsid w:val="56025013"/>
    <w:rsid w:val="56076FB4"/>
    <w:rsid w:val="56206C27"/>
    <w:rsid w:val="562701D3"/>
    <w:rsid w:val="56336DF3"/>
    <w:rsid w:val="56770B10"/>
    <w:rsid w:val="567F2792"/>
    <w:rsid w:val="56822747"/>
    <w:rsid w:val="56875D12"/>
    <w:rsid w:val="56B67316"/>
    <w:rsid w:val="56F4778C"/>
    <w:rsid w:val="56F938A2"/>
    <w:rsid w:val="56FA759F"/>
    <w:rsid w:val="57093EEF"/>
    <w:rsid w:val="57120C53"/>
    <w:rsid w:val="57193811"/>
    <w:rsid w:val="571A7659"/>
    <w:rsid w:val="5726730B"/>
    <w:rsid w:val="5730030C"/>
    <w:rsid w:val="57335D91"/>
    <w:rsid w:val="573C4762"/>
    <w:rsid w:val="574D0EE4"/>
    <w:rsid w:val="575429E0"/>
    <w:rsid w:val="575F6DB9"/>
    <w:rsid w:val="5781642D"/>
    <w:rsid w:val="579766A8"/>
    <w:rsid w:val="57A75D66"/>
    <w:rsid w:val="57A77CAF"/>
    <w:rsid w:val="57AD05B0"/>
    <w:rsid w:val="57E26D1A"/>
    <w:rsid w:val="57E31723"/>
    <w:rsid w:val="57EE455F"/>
    <w:rsid w:val="57F82C17"/>
    <w:rsid w:val="57F8615E"/>
    <w:rsid w:val="57FE1FA1"/>
    <w:rsid w:val="58131117"/>
    <w:rsid w:val="581A682D"/>
    <w:rsid w:val="58295979"/>
    <w:rsid w:val="582A69F4"/>
    <w:rsid w:val="583A0EDC"/>
    <w:rsid w:val="58571AF4"/>
    <w:rsid w:val="585864F2"/>
    <w:rsid w:val="585B6B56"/>
    <w:rsid w:val="586107F6"/>
    <w:rsid w:val="58636525"/>
    <w:rsid w:val="58CC3E69"/>
    <w:rsid w:val="58D0531A"/>
    <w:rsid w:val="58DA190E"/>
    <w:rsid w:val="58E07634"/>
    <w:rsid w:val="58F56D33"/>
    <w:rsid w:val="591E3C6B"/>
    <w:rsid w:val="59543C93"/>
    <w:rsid w:val="59630FA2"/>
    <w:rsid w:val="596A68CF"/>
    <w:rsid w:val="59810340"/>
    <w:rsid w:val="599429C2"/>
    <w:rsid w:val="599B672A"/>
    <w:rsid w:val="59AF77C3"/>
    <w:rsid w:val="59B32B5D"/>
    <w:rsid w:val="59C03752"/>
    <w:rsid w:val="59C64E0B"/>
    <w:rsid w:val="59D7335A"/>
    <w:rsid w:val="5A081222"/>
    <w:rsid w:val="5A101F0D"/>
    <w:rsid w:val="5A117C2D"/>
    <w:rsid w:val="5A1A09D9"/>
    <w:rsid w:val="5A1A5BE6"/>
    <w:rsid w:val="5A1E3C08"/>
    <w:rsid w:val="5A275687"/>
    <w:rsid w:val="5A357F70"/>
    <w:rsid w:val="5A3741DF"/>
    <w:rsid w:val="5A5C2DE5"/>
    <w:rsid w:val="5A6072EC"/>
    <w:rsid w:val="5A645FD3"/>
    <w:rsid w:val="5A661FA6"/>
    <w:rsid w:val="5A6E0437"/>
    <w:rsid w:val="5A7403ED"/>
    <w:rsid w:val="5A837C88"/>
    <w:rsid w:val="5A973C89"/>
    <w:rsid w:val="5A9E5DB7"/>
    <w:rsid w:val="5AAD495C"/>
    <w:rsid w:val="5AC0635E"/>
    <w:rsid w:val="5ACF796B"/>
    <w:rsid w:val="5AE177F8"/>
    <w:rsid w:val="5AE83A0D"/>
    <w:rsid w:val="5AFF1F74"/>
    <w:rsid w:val="5B210E21"/>
    <w:rsid w:val="5B2A3665"/>
    <w:rsid w:val="5B3529C6"/>
    <w:rsid w:val="5B44389C"/>
    <w:rsid w:val="5B5331FE"/>
    <w:rsid w:val="5BA33D88"/>
    <w:rsid w:val="5BD16AB5"/>
    <w:rsid w:val="5BE47197"/>
    <w:rsid w:val="5C231FE6"/>
    <w:rsid w:val="5C674704"/>
    <w:rsid w:val="5C720A87"/>
    <w:rsid w:val="5CA52504"/>
    <w:rsid w:val="5CE354F3"/>
    <w:rsid w:val="5CE80AEF"/>
    <w:rsid w:val="5D09244A"/>
    <w:rsid w:val="5D190B94"/>
    <w:rsid w:val="5D210B4E"/>
    <w:rsid w:val="5D2823DD"/>
    <w:rsid w:val="5D285A26"/>
    <w:rsid w:val="5D4B1930"/>
    <w:rsid w:val="5D4F350F"/>
    <w:rsid w:val="5D657DAF"/>
    <w:rsid w:val="5D7D52B4"/>
    <w:rsid w:val="5D936651"/>
    <w:rsid w:val="5D96539D"/>
    <w:rsid w:val="5D9C397B"/>
    <w:rsid w:val="5DA07309"/>
    <w:rsid w:val="5DB076BB"/>
    <w:rsid w:val="5DBF0E02"/>
    <w:rsid w:val="5DD75901"/>
    <w:rsid w:val="5DEA326E"/>
    <w:rsid w:val="5DF12800"/>
    <w:rsid w:val="5E011CB5"/>
    <w:rsid w:val="5E2F238D"/>
    <w:rsid w:val="5E335796"/>
    <w:rsid w:val="5E4D14EF"/>
    <w:rsid w:val="5E6036D1"/>
    <w:rsid w:val="5E625194"/>
    <w:rsid w:val="5E6D6C76"/>
    <w:rsid w:val="5E8E31EF"/>
    <w:rsid w:val="5E965370"/>
    <w:rsid w:val="5E9C0058"/>
    <w:rsid w:val="5EA6052C"/>
    <w:rsid w:val="5EB161BF"/>
    <w:rsid w:val="5EBA275B"/>
    <w:rsid w:val="5EDA1331"/>
    <w:rsid w:val="5EE8732C"/>
    <w:rsid w:val="5F0D39BF"/>
    <w:rsid w:val="5F127814"/>
    <w:rsid w:val="5F1544B1"/>
    <w:rsid w:val="5F1C1769"/>
    <w:rsid w:val="5F272664"/>
    <w:rsid w:val="5F3D1A3C"/>
    <w:rsid w:val="5F4332C6"/>
    <w:rsid w:val="5F520BF8"/>
    <w:rsid w:val="5F5B71C7"/>
    <w:rsid w:val="5F610842"/>
    <w:rsid w:val="5F805D87"/>
    <w:rsid w:val="5FB81AAD"/>
    <w:rsid w:val="5FC562FA"/>
    <w:rsid w:val="5FF04A0B"/>
    <w:rsid w:val="5FFF6F15"/>
    <w:rsid w:val="60011463"/>
    <w:rsid w:val="6012259F"/>
    <w:rsid w:val="602F04C6"/>
    <w:rsid w:val="603C3242"/>
    <w:rsid w:val="60682453"/>
    <w:rsid w:val="60683B71"/>
    <w:rsid w:val="60855B9C"/>
    <w:rsid w:val="608F6AF0"/>
    <w:rsid w:val="609706CE"/>
    <w:rsid w:val="60A47F91"/>
    <w:rsid w:val="60B214CE"/>
    <w:rsid w:val="60B42FBD"/>
    <w:rsid w:val="60D61AFD"/>
    <w:rsid w:val="60E7643A"/>
    <w:rsid w:val="60E84F10"/>
    <w:rsid w:val="60EE09A4"/>
    <w:rsid w:val="60FD32BA"/>
    <w:rsid w:val="610C7084"/>
    <w:rsid w:val="61123E35"/>
    <w:rsid w:val="611D60FD"/>
    <w:rsid w:val="612B21B1"/>
    <w:rsid w:val="613044E5"/>
    <w:rsid w:val="61451888"/>
    <w:rsid w:val="61516F3D"/>
    <w:rsid w:val="61791475"/>
    <w:rsid w:val="617B29EF"/>
    <w:rsid w:val="618F645A"/>
    <w:rsid w:val="61A40F77"/>
    <w:rsid w:val="61B670CB"/>
    <w:rsid w:val="61BC6605"/>
    <w:rsid w:val="61C84284"/>
    <w:rsid w:val="61EE6DE0"/>
    <w:rsid w:val="62060A50"/>
    <w:rsid w:val="621F0C72"/>
    <w:rsid w:val="622022F2"/>
    <w:rsid w:val="62341F9F"/>
    <w:rsid w:val="623A262D"/>
    <w:rsid w:val="623C0162"/>
    <w:rsid w:val="624F38DF"/>
    <w:rsid w:val="625214E8"/>
    <w:rsid w:val="6252339F"/>
    <w:rsid w:val="62817C99"/>
    <w:rsid w:val="628C5CE1"/>
    <w:rsid w:val="62A000EB"/>
    <w:rsid w:val="62F27293"/>
    <w:rsid w:val="632931CF"/>
    <w:rsid w:val="632B6AD2"/>
    <w:rsid w:val="633A1DC2"/>
    <w:rsid w:val="6345414D"/>
    <w:rsid w:val="63482ABE"/>
    <w:rsid w:val="63535998"/>
    <w:rsid w:val="63551CA8"/>
    <w:rsid w:val="63677F9D"/>
    <w:rsid w:val="637B1031"/>
    <w:rsid w:val="637F2C33"/>
    <w:rsid w:val="63AB69A5"/>
    <w:rsid w:val="63D35EA8"/>
    <w:rsid w:val="63F741EB"/>
    <w:rsid w:val="63F9449A"/>
    <w:rsid w:val="64043346"/>
    <w:rsid w:val="641168D8"/>
    <w:rsid w:val="641761DB"/>
    <w:rsid w:val="648E2FBC"/>
    <w:rsid w:val="648E3B38"/>
    <w:rsid w:val="64966C4F"/>
    <w:rsid w:val="64A1069F"/>
    <w:rsid w:val="64B17870"/>
    <w:rsid w:val="64C070A0"/>
    <w:rsid w:val="64DC2AF4"/>
    <w:rsid w:val="64E20284"/>
    <w:rsid w:val="64FC1923"/>
    <w:rsid w:val="652E38C4"/>
    <w:rsid w:val="653F22F2"/>
    <w:rsid w:val="65473D9A"/>
    <w:rsid w:val="654A02CD"/>
    <w:rsid w:val="65557DA3"/>
    <w:rsid w:val="657C74FF"/>
    <w:rsid w:val="65824805"/>
    <w:rsid w:val="658275E8"/>
    <w:rsid w:val="658641E6"/>
    <w:rsid w:val="658C211F"/>
    <w:rsid w:val="65956970"/>
    <w:rsid w:val="6599593D"/>
    <w:rsid w:val="659B57E3"/>
    <w:rsid w:val="659C55BE"/>
    <w:rsid w:val="65A531A0"/>
    <w:rsid w:val="65B47E34"/>
    <w:rsid w:val="65BE2EF4"/>
    <w:rsid w:val="65D12144"/>
    <w:rsid w:val="65E31B2F"/>
    <w:rsid w:val="660B6650"/>
    <w:rsid w:val="66303177"/>
    <w:rsid w:val="663F7BB1"/>
    <w:rsid w:val="66447558"/>
    <w:rsid w:val="665C68F1"/>
    <w:rsid w:val="66637C46"/>
    <w:rsid w:val="66663567"/>
    <w:rsid w:val="66995683"/>
    <w:rsid w:val="66B03701"/>
    <w:rsid w:val="66B83134"/>
    <w:rsid w:val="66BC5948"/>
    <w:rsid w:val="66C96B34"/>
    <w:rsid w:val="66CC0483"/>
    <w:rsid w:val="67022191"/>
    <w:rsid w:val="67035DB4"/>
    <w:rsid w:val="67340E83"/>
    <w:rsid w:val="673B2A8D"/>
    <w:rsid w:val="674669BC"/>
    <w:rsid w:val="675D57FC"/>
    <w:rsid w:val="67A31E0C"/>
    <w:rsid w:val="67C51DB3"/>
    <w:rsid w:val="67CF0035"/>
    <w:rsid w:val="67E53F8D"/>
    <w:rsid w:val="67F815DE"/>
    <w:rsid w:val="68027045"/>
    <w:rsid w:val="68133863"/>
    <w:rsid w:val="684A26D1"/>
    <w:rsid w:val="684D3E1E"/>
    <w:rsid w:val="68515C75"/>
    <w:rsid w:val="686A46B8"/>
    <w:rsid w:val="68723CD7"/>
    <w:rsid w:val="68775A4B"/>
    <w:rsid w:val="687F6503"/>
    <w:rsid w:val="688D209D"/>
    <w:rsid w:val="68915738"/>
    <w:rsid w:val="68971EB8"/>
    <w:rsid w:val="68C42140"/>
    <w:rsid w:val="68C60159"/>
    <w:rsid w:val="68E0418D"/>
    <w:rsid w:val="68E314FC"/>
    <w:rsid w:val="68F26C1A"/>
    <w:rsid w:val="693765CB"/>
    <w:rsid w:val="69560C14"/>
    <w:rsid w:val="695F294B"/>
    <w:rsid w:val="6964700F"/>
    <w:rsid w:val="696826CE"/>
    <w:rsid w:val="69741582"/>
    <w:rsid w:val="698E0E2B"/>
    <w:rsid w:val="69A354D1"/>
    <w:rsid w:val="69A919C7"/>
    <w:rsid w:val="69C749DE"/>
    <w:rsid w:val="69D35278"/>
    <w:rsid w:val="69DA4324"/>
    <w:rsid w:val="6A0942AA"/>
    <w:rsid w:val="6A532C90"/>
    <w:rsid w:val="6A642CC1"/>
    <w:rsid w:val="6A67481F"/>
    <w:rsid w:val="6A7307AC"/>
    <w:rsid w:val="6A7E15D5"/>
    <w:rsid w:val="6A9D711D"/>
    <w:rsid w:val="6AB9436C"/>
    <w:rsid w:val="6AD15CBF"/>
    <w:rsid w:val="6AD30DCB"/>
    <w:rsid w:val="6ADF3CF9"/>
    <w:rsid w:val="6B540231"/>
    <w:rsid w:val="6B5619D4"/>
    <w:rsid w:val="6B622587"/>
    <w:rsid w:val="6B674D3D"/>
    <w:rsid w:val="6B736875"/>
    <w:rsid w:val="6B90350D"/>
    <w:rsid w:val="6B940D26"/>
    <w:rsid w:val="6B9B7623"/>
    <w:rsid w:val="6BAD6C3D"/>
    <w:rsid w:val="6BB45D76"/>
    <w:rsid w:val="6BBD68A3"/>
    <w:rsid w:val="6BE42ACE"/>
    <w:rsid w:val="6BEA083A"/>
    <w:rsid w:val="6BEC5A25"/>
    <w:rsid w:val="6BF04EF7"/>
    <w:rsid w:val="6C155FAB"/>
    <w:rsid w:val="6C191BAA"/>
    <w:rsid w:val="6C275CB1"/>
    <w:rsid w:val="6C473A1A"/>
    <w:rsid w:val="6C491233"/>
    <w:rsid w:val="6C620913"/>
    <w:rsid w:val="6C6807B1"/>
    <w:rsid w:val="6C7E196A"/>
    <w:rsid w:val="6C8A5774"/>
    <w:rsid w:val="6C8D4EA9"/>
    <w:rsid w:val="6CAC13C5"/>
    <w:rsid w:val="6CC36D42"/>
    <w:rsid w:val="6CCD0DED"/>
    <w:rsid w:val="6CD12CBC"/>
    <w:rsid w:val="6CEA421C"/>
    <w:rsid w:val="6CF14ED6"/>
    <w:rsid w:val="6CF94391"/>
    <w:rsid w:val="6D0B4443"/>
    <w:rsid w:val="6D10097A"/>
    <w:rsid w:val="6D1266EA"/>
    <w:rsid w:val="6D1A2325"/>
    <w:rsid w:val="6D546A66"/>
    <w:rsid w:val="6D5941D4"/>
    <w:rsid w:val="6D5C47FA"/>
    <w:rsid w:val="6D6308FF"/>
    <w:rsid w:val="6D7654AF"/>
    <w:rsid w:val="6D766F77"/>
    <w:rsid w:val="6D7E5D70"/>
    <w:rsid w:val="6DA63703"/>
    <w:rsid w:val="6DB171EA"/>
    <w:rsid w:val="6DCB1DDA"/>
    <w:rsid w:val="6DD60F2A"/>
    <w:rsid w:val="6DFC792D"/>
    <w:rsid w:val="6E2E3069"/>
    <w:rsid w:val="6E511512"/>
    <w:rsid w:val="6E5B5865"/>
    <w:rsid w:val="6E6B5CB4"/>
    <w:rsid w:val="6E93512B"/>
    <w:rsid w:val="6E9F7B52"/>
    <w:rsid w:val="6EAE4831"/>
    <w:rsid w:val="6EB50A96"/>
    <w:rsid w:val="6ECF55D7"/>
    <w:rsid w:val="6ED24181"/>
    <w:rsid w:val="6ED272D1"/>
    <w:rsid w:val="6EF313F1"/>
    <w:rsid w:val="6F004982"/>
    <w:rsid w:val="6F083F62"/>
    <w:rsid w:val="6F1A1222"/>
    <w:rsid w:val="6F26683A"/>
    <w:rsid w:val="6F4672C9"/>
    <w:rsid w:val="6F5470D8"/>
    <w:rsid w:val="6F590A4E"/>
    <w:rsid w:val="6F656A0E"/>
    <w:rsid w:val="6F6A092A"/>
    <w:rsid w:val="6FAA2D08"/>
    <w:rsid w:val="6FAC2449"/>
    <w:rsid w:val="6FCD6991"/>
    <w:rsid w:val="6FDD6154"/>
    <w:rsid w:val="6FDF5E50"/>
    <w:rsid w:val="6FE21842"/>
    <w:rsid w:val="6FF07480"/>
    <w:rsid w:val="6FFE0173"/>
    <w:rsid w:val="701B2F76"/>
    <w:rsid w:val="701B5B8E"/>
    <w:rsid w:val="705B3D3F"/>
    <w:rsid w:val="70666FBD"/>
    <w:rsid w:val="70690A3B"/>
    <w:rsid w:val="70794A15"/>
    <w:rsid w:val="70911CA4"/>
    <w:rsid w:val="70A85343"/>
    <w:rsid w:val="70B30145"/>
    <w:rsid w:val="70B9505F"/>
    <w:rsid w:val="70BD3192"/>
    <w:rsid w:val="70BD5980"/>
    <w:rsid w:val="70CC69F8"/>
    <w:rsid w:val="70D15BC7"/>
    <w:rsid w:val="70DA1B93"/>
    <w:rsid w:val="70ED4995"/>
    <w:rsid w:val="70F3157E"/>
    <w:rsid w:val="711875DF"/>
    <w:rsid w:val="713847AE"/>
    <w:rsid w:val="715C5922"/>
    <w:rsid w:val="715F3C88"/>
    <w:rsid w:val="718B70B9"/>
    <w:rsid w:val="71902CEE"/>
    <w:rsid w:val="71AD09D7"/>
    <w:rsid w:val="71E33DD7"/>
    <w:rsid w:val="71FF2DBE"/>
    <w:rsid w:val="72063A30"/>
    <w:rsid w:val="72265F1F"/>
    <w:rsid w:val="7267539B"/>
    <w:rsid w:val="726F4C10"/>
    <w:rsid w:val="7271400B"/>
    <w:rsid w:val="72717F05"/>
    <w:rsid w:val="72722F1A"/>
    <w:rsid w:val="72736416"/>
    <w:rsid w:val="72756238"/>
    <w:rsid w:val="728D3D7E"/>
    <w:rsid w:val="72C30902"/>
    <w:rsid w:val="72D77579"/>
    <w:rsid w:val="72F8146A"/>
    <w:rsid w:val="72FB6BF7"/>
    <w:rsid w:val="730B3671"/>
    <w:rsid w:val="732A3850"/>
    <w:rsid w:val="733B10B1"/>
    <w:rsid w:val="73453102"/>
    <w:rsid w:val="73520259"/>
    <w:rsid w:val="735A2ED9"/>
    <w:rsid w:val="73616047"/>
    <w:rsid w:val="737D20BC"/>
    <w:rsid w:val="7387050E"/>
    <w:rsid w:val="73905F33"/>
    <w:rsid w:val="73980BB6"/>
    <w:rsid w:val="73B265A4"/>
    <w:rsid w:val="73B62B77"/>
    <w:rsid w:val="73B66DA0"/>
    <w:rsid w:val="73C84C8A"/>
    <w:rsid w:val="73D9481B"/>
    <w:rsid w:val="73EB1228"/>
    <w:rsid w:val="74106EA5"/>
    <w:rsid w:val="74431DEE"/>
    <w:rsid w:val="744821BB"/>
    <w:rsid w:val="745B6039"/>
    <w:rsid w:val="745D2C5B"/>
    <w:rsid w:val="7468774B"/>
    <w:rsid w:val="746B1BEE"/>
    <w:rsid w:val="74863F8C"/>
    <w:rsid w:val="749759F0"/>
    <w:rsid w:val="74AE1DB9"/>
    <w:rsid w:val="74B3374F"/>
    <w:rsid w:val="74E15B72"/>
    <w:rsid w:val="75022229"/>
    <w:rsid w:val="750A346D"/>
    <w:rsid w:val="75366855"/>
    <w:rsid w:val="75415F38"/>
    <w:rsid w:val="75685921"/>
    <w:rsid w:val="75857559"/>
    <w:rsid w:val="758A7DEE"/>
    <w:rsid w:val="75A7090C"/>
    <w:rsid w:val="75BC0386"/>
    <w:rsid w:val="75CD06B2"/>
    <w:rsid w:val="75D67642"/>
    <w:rsid w:val="75FD01D0"/>
    <w:rsid w:val="75FE2C73"/>
    <w:rsid w:val="76042DA0"/>
    <w:rsid w:val="76106719"/>
    <w:rsid w:val="76143A80"/>
    <w:rsid w:val="76265313"/>
    <w:rsid w:val="76290A62"/>
    <w:rsid w:val="76393FBF"/>
    <w:rsid w:val="76405A68"/>
    <w:rsid w:val="764656F6"/>
    <w:rsid w:val="765318F6"/>
    <w:rsid w:val="76582682"/>
    <w:rsid w:val="765D1697"/>
    <w:rsid w:val="76B638D3"/>
    <w:rsid w:val="76B8556F"/>
    <w:rsid w:val="76D421A5"/>
    <w:rsid w:val="76DF1D86"/>
    <w:rsid w:val="76F308B3"/>
    <w:rsid w:val="77033188"/>
    <w:rsid w:val="77111E9A"/>
    <w:rsid w:val="77207B25"/>
    <w:rsid w:val="77207C43"/>
    <w:rsid w:val="772261FC"/>
    <w:rsid w:val="772C5E47"/>
    <w:rsid w:val="772C62BA"/>
    <w:rsid w:val="774F606C"/>
    <w:rsid w:val="77550393"/>
    <w:rsid w:val="7758769D"/>
    <w:rsid w:val="775E6274"/>
    <w:rsid w:val="77645C70"/>
    <w:rsid w:val="77722413"/>
    <w:rsid w:val="77797363"/>
    <w:rsid w:val="777D174E"/>
    <w:rsid w:val="778F0E3D"/>
    <w:rsid w:val="77B457E9"/>
    <w:rsid w:val="77E84CC5"/>
    <w:rsid w:val="77FB6960"/>
    <w:rsid w:val="78095D68"/>
    <w:rsid w:val="780D439B"/>
    <w:rsid w:val="78216A30"/>
    <w:rsid w:val="78290385"/>
    <w:rsid w:val="78335F72"/>
    <w:rsid w:val="78493FB9"/>
    <w:rsid w:val="784A5F53"/>
    <w:rsid w:val="784B5FC7"/>
    <w:rsid w:val="78596532"/>
    <w:rsid w:val="787859ED"/>
    <w:rsid w:val="789010E6"/>
    <w:rsid w:val="7891248B"/>
    <w:rsid w:val="78A84074"/>
    <w:rsid w:val="78B01176"/>
    <w:rsid w:val="78C716C1"/>
    <w:rsid w:val="78CC1419"/>
    <w:rsid w:val="78E63880"/>
    <w:rsid w:val="78FB18FA"/>
    <w:rsid w:val="791A3C9D"/>
    <w:rsid w:val="791F0E1A"/>
    <w:rsid w:val="792874AC"/>
    <w:rsid w:val="79375F3B"/>
    <w:rsid w:val="794E02D0"/>
    <w:rsid w:val="796233E2"/>
    <w:rsid w:val="79662E96"/>
    <w:rsid w:val="79693C50"/>
    <w:rsid w:val="79852242"/>
    <w:rsid w:val="799D53D8"/>
    <w:rsid w:val="79A5025B"/>
    <w:rsid w:val="79A51FA4"/>
    <w:rsid w:val="79BC4D9F"/>
    <w:rsid w:val="79BF3C43"/>
    <w:rsid w:val="79D90F6B"/>
    <w:rsid w:val="79EB568B"/>
    <w:rsid w:val="7A1A70FC"/>
    <w:rsid w:val="7A4259E5"/>
    <w:rsid w:val="7A4333FB"/>
    <w:rsid w:val="7A5049D9"/>
    <w:rsid w:val="7A5720BA"/>
    <w:rsid w:val="7A6B624E"/>
    <w:rsid w:val="7A752B4B"/>
    <w:rsid w:val="7A8D26CF"/>
    <w:rsid w:val="7ACD5192"/>
    <w:rsid w:val="7AFD4F24"/>
    <w:rsid w:val="7B0E7D8E"/>
    <w:rsid w:val="7B107BFB"/>
    <w:rsid w:val="7B184B54"/>
    <w:rsid w:val="7B1859AF"/>
    <w:rsid w:val="7B31218E"/>
    <w:rsid w:val="7B501A4A"/>
    <w:rsid w:val="7B5E197A"/>
    <w:rsid w:val="7B682FEF"/>
    <w:rsid w:val="7B7D0762"/>
    <w:rsid w:val="7B8D3C22"/>
    <w:rsid w:val="7BA50056"/>
    <w:rsid w:val="7BBB229A"/>
    <w:rsid w:val="7BCE2853"/>
    <w:rsid w:val="7BD36169"/>
    <w:rsid w:val="7BE464C8"/>
    <w:rsid w:val="7BFC34A7"/>
    <w:rsid w:val="7C247841"/>
    <w:rsid w:val="7C8464E9"/>
    <w:rsid w:val="7CB05D2E"/>
    <w:rsid w:val="7CC25F1C"/>
    <w:rsid w:val="7CC579A5"/>
    <w:rsid w:val="7CDC41D4"/>
    <w:rsid w:val="7CE152C7"/>
    <w:rsid w:val="7CED767A"/>
    <w:rsid w:val="7D0A1DB8"/>
    <w:rsid w:val="7D1B6507"/>
    <w:rsid w:val="7D2F1061"/>
    <w:rsid w:val="7D532790"/>
    <w:rsid w:val="7D66033E"/>
    <w:rsid w:val="7D6C50A7"/>
    <w:rsid w:val="7D715FFD"/>
    <w:rsid w:val="7D86506C"/>
    <w:rsid w:val="7D8E3E0A"/>
    <w:rsid w:val="7D9E59E6"/>
    <w:rsid w:val="7DB35601"/>
    <w:rsid w:val="7DBB5700"/>
    <w:rsid w:val="7DC86653"/>
    <w:rsid w:val="7DDF15F5"/>
    <w:rsid w:val="7DE21B47"/>
    <w:rsid w:val="7DE50D0F"/>
    <w:rsid w:val="7DED6B88"/>
    <w:rsid w:val="7DFC037D"/>
    <w:rsid w:val="7E091935"/>
    <w:rsid w:val="7E3D08B4"/>
    <w:rsid w:val="7E48149A"/>
    <w:rsid w:val="7E4A6FC8"/>
    <w:rsid w:val="7E5F0A97"/>
    <w:rsid w:val="7E7A279D"/>
    <w:rsid w:val="7E834833"/>
    <w:rsid w:val="7EA541C6"/>
    <w:rsid w:val="7EC00181"/>
    <w:rsid w:val="7ECA36DD"/>
    <w:rsid w:val="7ECB4D43"/>
    <w:rsid w:val="7EE21D7E"/>
    <w:rsid w:val="7EEC2AA4"/>
    <w:rsid w:val="7F0F3DFE"/>
    <w:rsid w:val="7F110856"/>
    <w:rsid w:val="7F13170F"/>
    <w:rsid w:val="7F170662"/>
    <w:rsid w:val="7F172A1C"/>
    <w:rsid w:val="7F1A1712"/>
    <w:rsid w:val="7F2824A9"/>
    <w:rsid w:val="7F307F01"/>
    <w:rsid w:val="7F4F7587"/>
    <w:rsid w:val="7F5E460A"/>
    <w:rsid w:val="7F96672E"/>
    <w:rsid w:val="7F9C0C06"/>
    <w:rsid w:val="7FD11010"/>
    <w:rsid w:val="7FF329FE"/>
    <w:rsid w:val="7FF96F70"/>
    <w:rsid w:val="7FFD78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240" w:lineRule="auto"/>
    </w:pPr>
    <w:rPr>
      <w:rFonts w:eastAsia="宋体"/>
      <w:sz w:val="30"/>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2017-05-11T06:55:00Z</dcterms:created>
  <dc:creator>LSS</dc:creator>
  <cp:lastModifiedBy>Administrator</cp:lastModifiedBy>
  <cp:lastPrinted>2019-12-13T08:36:00Z</cp:lastPrinted>
  <dcterms:modified xsi:type="dcterms:W3CDTF">2019-12-13T09:47:01Z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