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农产品食品检验员职业比赛项目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标准样品和标准溶液调整清单</w:t>
      </w:r>
    </w:p>
    <w:p>
      <w:pPr>
        <w:adjustRightInd w:val="0"/>
        <w:snapToGrid w:val="0"/>
        <w:spacing w:after="312" w:afterLines="100" w:line="540" w:lineRule="exact"/>
        <w:jc w:val="center"/>
        <w:rPr>
          <w:rFonts w:hint="eastAsia" w:ascii="黑体" w:hAnsi="华文细黑" w:eastAsia="黑体" w:cs="Times New Roman"/>
          <w:bCs/>
          <w:color w:val="00000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黑体" w:hAnsi="华文细黑" w:eastAsia="黑体" w:cs="Times New Roman"/>
          <w:bCs/>
          <w:color w:val="000000"/>
          <w:sz w:val="32"/>
          <w:szCs w:val="32"/>
        </w:rPr>
      </w:pPr>
      <w:r>
        <w:rPr>
          <w:rFonts w:hint="eastAsia" w:ascii="黑体" w:hAnsi="华文细黑" w:eastAsia="黑体" w:cs="Times New Roman"/>
          <w:bCs/>
          <w:color w:val="000000"/>
          <w:sz w:val="32"/>
          <w:szCs w:val="32"/>
          <w:lang w:eastAsia="zh-CN"/>
        </w:rPr>
        <w:t>项目一：</w:t>
      </w:r>
      <w:r>
        <w:rPr>
          <w:rFonts w:hint="eastAsia" w:ascii="黑体" w:hAnsi="华文细黑" w:eastAsia="黑体" w:cs="Times New Roman"/>
          <w:bCs/>
          <w:color w:val="000000"/>
          <w:sz w:val="32"/>
          <w:szCs w:val="32"/>
        </w:rPr>
        <w:t>感官鉴定及试样称量项目</w:t>
      </w:r>
    </w:p>
    <w:tbl>
      <w:tblPr>
        <w:tblStyle w:val="2"/>
        <w:tblpPr w:leftFromText="180" w:rightFromText="180" w:vertAnchor="text" w:horzAnchor="page" w:tblpX="1770" w:tblpY="511"/>
        <w:tblOverlap w:val="never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373"/>
        <w:gridCol w:w="1411"/>
        <w:gridCol w:w="2075"/>
        <w:gridCol w:w="1921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2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标准样品名称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标准号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特征描述/参考值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适用标准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籼米加工精度标准样品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精碾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LS/T 15121-2023</w:t>
            </w:r>
          </w:p>
        </w:tc>
        <w:tc>
          <w:tcPr>
            <w:tcW w:w="19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精碾：背沟基本无皮、或有皮不成线，米胚和粒面皮层去净的占 80%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90%；或留皮度在 2.0%以下。适碾：背沟有皮，粒面皮层残留不超过 1/5 的占75%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85%，其中粳米、优质粳米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中有胚的米粒在20%以下；或留皮度2.0%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7.0%</w:t>
            </w:r>
          </w:p>
        </w:tc>
        <w:tc>
          <w:tcPr>
            <w:tcW w:w="13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《大米》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GB/T 1354-2018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适碾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LS/T 15122-2023</w:t>
            </w: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粳米加工精度标准样品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精碾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LS/T 15123.1-2023</w:t>
            </w: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适碾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LS/T 15123.2-2023</w:t>
            </w: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小麦粉加工精度标准样品</w:t>
            </w:r>
          </w:p>
        </w:tc>
        <w:tc>
          <w:tcPr>
            <w:tcW w:w="14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精制粉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LS/T 15111-2023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麸星含量: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（1.2±0.22）%</w:t>
            </w:r>
          </w:p>
        </w:tc>
        <w:tc>
          <w:tcPr>
            <w:tcW w:w="13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《小麦粉》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GB/T 1355-2021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标准粉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LS/T 15112-2023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麸星含量: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（4.1±0.38）%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黑体" w:hAnsi="华文细黑" w:eastAsia="黑体"/>
          <w:bCs/>
          <w:color w:val="000000"/>
          <w:sz w:val="32"/>
          <w:szCs w:val="32"/>
        </w:rPr>
      </w:pPr>
      <w:r>
        <w:rPr>
          <w:rFonts w:hint="eastAsia" w:ascii="黑体" w:hAnsi="华文细黑" w:eastAsia="黑体"/>
          <w:bCs/>
          <w:color w:val="000000"/>
          <w:sz w:val="32"/>
          <w:szCs w:val="32"/>
        </w:rPr>
        <w:t>项目四：粮食中真菌毒素的液相色谱法定量分析</w:t>
      </w:r>
    </w:p>
    <w:tbl>
      <w:tblPr>
        <w:tblStyle w:val="2"/>
        <w:tblpPr w:leftFromText="180" w:rightFromText="180" w:vertAnchor="text" w:horzAnchor="page" w:tblpX="1770" w:tblpY="511"/>
        <w:tblOverlap w:val="never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533"/>
        <w:gridCol w:w="2075"/>
        <w:gridCol w:w="1921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名称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浓度/规格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数量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5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脱氧雪腐镰刀菌烯醇标准储备液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.0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g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mL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10mL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置于聚乙烯瓶中</w:t>
            </w:r>
          </w:p>
        </w:tc>
      </w:tr>
    </w:tbl>
    <w:p/>
    <w:p/>
    <w:sectPr>
      <w:pgSz w:w="11906" w:h="16838"/>
      <w:pgMar w:top="1984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33EF553D"/>
    <w:rsid w:val="33EF553D"/>
    <w:rsid w:val="604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2023-09-28T07:30:00Z</dcterms:created>
  <dc:creator>feley</dc:creator>
  <cp:lastModifiedBy>feley</cp:lastModifiedBy>
  <dcterms:modified xsi:type="dcterms:W3CDTF">2023-09-28T07:30:52Z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C4D12887489F4E229246804D4014AB17_11</vt:lpwstr>
  </property>
</Properties>
</file>